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961"/>
        <w:tblW w:w="9160" w:type="dxa"/>
        <w:tblLook w:val="04A0" w:firstRow="1" w:lastRow="0" w:firstColumn="1" w:lastColumn="0" w:noHBand="0" w:noVBand="1"/>
      </w:tblPr>
      <w:tblGrid>
        <w:gridCol w:w="4580"/>
        <w:gridCol w:w="4580"/>
      </w:tblGrid>
      <w:tr w:rsidR="00331426" w:rsidRPr="00331426" w:rsidTr="00C31196">
        <w:trPr>
          <w:trHeight w:val="591"/>
        </w:trPr>
        <w:tc>
          <w:tcPr>
            <w:tcW w:w="4580" w:type="dxa"/>
          </w:tcPr>
          <w:p w:rsidR="00331426" w:rsidRPr="00331426" w:rsidRDefault="00331426" w:rsidP="00331426">
            <w:pPr>
              <w:widowControl w:val="0"/>
              <w:spacing w:after="0" w:line="240" w:lineRule="auto"/>
              <w:ind w:firstLine="720"/>
              <w:jc w:val="right"/>
              <w:rPr>
                <w:rFonts w:ascii="Times New Roman" w:eastAsia="Calibri" w:hAnsi="Times New Roman" w:cs="Times New Roman"/>
                <w:b/>
                <w:sz w:val="24"/>
                <w:szCs w:val="24"/>
              </w:rPr>
            </w:pPr>
          </w:p>
        </w:tc>
        <w:tc>
          <w:tcPr>
            <w:tcW w:w="4580" w:type="dxa"/>
          </w:tcPr>
          <w:p w:rsidR="00331426" w:rsidRPr="00331426" w:rsidRDefault="00331426" w:rsidP="00331426">
            <w:pPr>
              <w:widowControl w:val="0"/>
              <w:spacing w:after="0" w:line="240" w:lineRule="auto"/>
              <w:rPr>
                <w:rFonts w:ascii="Times New Roman" w:eastAsia="Calibri" w:hAnsi="Times New Roman" w:cs="Times New Roman"/>
                <w:b/>
                <w:sz w:val="24"/>
                <w:szCs w:val="24"/>
              </w:rPr>
            </w:pPr>
            <w:r w:rsidRPr="00331426">
              <w:rPr>
                <w:rFonts w:ascii="Times New Roman" w:eastAsia="Calibri" w:hAnsi="Times New Roman" w:cs="Times New Roman"/>
                <w:b/>
                <w:sz w:val="24"/>
                <w:szCs w:val="24"/>
              </w:rPr>
              <w:t xml:space="preserve">        APSTIPRINU:</w:t>
            </w:r>
          </w:p>
          <w:p w:rsidR="00331426" w:rsidRPr="00331426" w:rsidRDefault="00331426" w:rsidP="00331426">
            <w:pPr>
              <w:widowControl w:val="0"/>
              <w:spacing w:after="0" w:line="240" w:lineRule="auto"/>
              <w:rPr>
                <w:rFonts w:ascii="Times New Roman" w:eastAsia="Calibri" w:hAnsi="Times New Roman" w:cs="Times New Roman"/>
                <w:b/>
                <w:sz w:val="24"/>
                <w:szCs w:val="24"/>
              </w:rPr>
            </w:pPr>
          </w:p>
          <w:p w:rsidR="00331426" w:rsidRPr="00331426" w:rsidRDefault="00331426" w:rsidP="00331426">
            <w:pPr>
              <w:widowControl w:val="0"/>
              <w:spacing w:after="0" w:line="240" w:lineRule="auto"/>
              <w:ind w:left="518"/>
              <w:rPr>
                <w:rFonts w:ascii="Times New Roman" w:eastAsia="Calibri" w:hAnsi="Times New Roman" w:cs="Times New Roman"/>
                <w:sz w:val="24"/>
                <w:szCs w:val="24"/>
              </w:rPr>
            </w:pPr>
            <w:r w:rsidRPr="00331426">
              <w:rPr>
                <w:rFonts w:ascii="Times New Roman" w:eastAsia="Calibri" w:hAnsi="Times New Roman" w:cs="Times New Roman"/>
                <w:sz w:val="24"/>
                <w:szCs w:val="24"/>
              </w:rPr>
              <w:t>Reģistrācijas Nr._________________</w:t>
            </w:r>
          </w:p>
          <w:p w:rsidR="00331426" w:rsidRPr="00331426" w:rsidRDefault="00331426" w:rsidP="00331426">
            <w:pPr>
              <w:widowControl w:val="0"/>
              <w:spacing w:after="0" w:line="240" w:lineRule="auto"/>
              <w:ind w:left="518"/>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Nekustamā īpašuma un valsts mantas apsaimniekošanas komisijas </w:t>
            </w:r>
            <w:r w:rsidRPr="00331426">
              <w:rPr>
                <w:rFonts w:ascii="Times New Roman" w:eastAsia="Calibri" w:hAnsi="Times New Roman" w:cs="Times New Roman"/>
                <w:bCs/>
                <w:sz w:val="24"/>
                <w:szCs w:val="24"/>
              </w:rPr>
              <w:t>priekšsēdētājs            </w:t>
            </w:r>
          </w:p>
          <w:p w:rsidR="00331426" w:rsidRPr="00331426" w:rsidRDefault="00331426" w:rsidP="00331426">
            <w:pPr>
              <w:widowControl w:val="0"/>
              <w:spacing w:after="0" w:line="240" w:lineRule="auto"/>
              <w:ind w:left="518"/>
              <w:rPr>
                <w:rFonts w:ascii="Times New Roman" w:eastAsia="Calibri" w:hAnsi="Times New Roman" w:cs="Times New Roman"/>
                <w:sz w:val="24"/>
                <w:szCs w:val="24"/>
              </w:rPr>
            </w:pPr>
          </w:p>
          <w:p w:rsidR="00331426" w:rsidRPr="00331426" w:rsidRDefault="00331426" w:rsidP="00331426">
            <w:pPr>
              <w:widowControl w:val="0"/>
              <w:spacing w:after="0" w:line="240" w:lineRule="auto"/>
              <w:ind w:left="518"/>
              <w:rPr>
                <w:rFonts w:ascii="Times New Roman" w:eastAsia="Calibri" w:hAnsi="Times New Roman" w:cs="Times New Roman"/>
                <w:sz w:val="24"/>
                <w:szCs w:val="24"/>
              </w:rPr>
            </w:pPr>
            <w:r w:rsidRPr="00331426">
              <w:rPr>
                <w:rFonts w:ascii="Times New Roman" w:eastAsia="Calibri" w:hAnsi="Times New Roman" w:cs="Times New Roman"/>
                <w:sz w:val="24"/>
                <w:szCs w:val="24"/>
              </w:rPr>
              <w:t>______________/_______________/</w:t>
            </w:r>
          </w:p>
          <w:p w:rsidR="00331426" w:rsidRPr="00331426" w:rsidRDefault="00331426" w:rsidP="00331426">
            <w:pPr>
              <w:widowControl w:val="0"/>
              <w:spacing w:after="0" w:line="240" w:lineRule="auto"/>
              <w:ind w:left="518"/>
              <w:rPr>
                <w:rFonts w:ascii="Times New Roman" w:eastAsia="Calibri" w:hAnsi="Times New Roman" w:cs="Times New Roman"/>
                <w:sz w:val="24"/>
                <w:szCs w:val="24"/>
              </w:rPr>
            </w:pPr>
          </w:p>
          <w:p w:rsidR="00331426" w:rsidRPr="00331426" w:rsidRDefault="00331426" w:rsidP="00331426">
            <w:pPr>
              <w:widowControl w:val="0"/>
              <w:spacing w:after="0" w:line="240" w:lineRule="auto"/>
              <w:ind w:left="518"/>
              <w:rPr>
                <w:rFonts w:ascii="Times New Roman" w:eastAsia="Calibri" w:hAnsi="Times New Roman" w:cs="Times New Roman"/>
                <w:b/>
                <w:sz w:val="24"/>
                <w:szCs w:val="24"/>
              </w:rPr>
            </w:pPr>
            <w:r w:rsidRPr="00331426">
              <w:rPr>
                <w:rFonts w:ascii="Times New Roman" w:eastAsia="Calibri" w:hAnsi="Times New Roman" w:cs="Times New Roman"/>
                <w:sz w:val="24"/>
                <w:szCs w:val="24"/>
              </w:rPr>
              <w:t>20</w:t>
            </w:r>
            <w:r>
              <w:rPr>
                <w:rFonts w:ascii="Times New Roman" w:eastAsia="Calibri" w:hAnsi="Times New Roman" w:cs="Times New Roman"/>
                <w:sz w:val="24"/>
                <w:szCs w:val="24"/>
              </w:rPr>
              <w:t>24</w:t>
            </w:r>
            <w:r w:rsidRPr="00331426">
              <w:rPr>
                <w:rFonts w:ascii="Times New Roman" w:eastAsia="Calibri" w:hAnsi="Times New Roman" w:cs="Times New Roman"/>
                <w:sz w:val="24"/>
                <w:szCs w:val="24"/>
              </w:rPr>
              <w:t>.gada ___._____________</w:t>
            </w:r>
          </w:p>
        </w:tc>
      </w:tr>
    </w:tbl>
    <w:p w:rsidR="00331426" w:rsidRPr="00331426" w:rsidRDefault="00331426" w:rsidP="00331426">
      <w:pPr>
        <w:widowControl w:val="0"/>
        <w:spacing w:after="0" w:line="240" w:lineRule="auto"/>
        <w:ind w:firstLine="720"/>
        <w:jc w:val="right"/>
        <w:rPr>
          <w:rFonts w:ascii="Times New Roman" w:eastAsia="Calibri" w:hAnsi="Times New Roman" w:cs="Times New Roman"/>
          <w:b/>
          <w:sz w:val="24"/>
          <w:szCs w:val="24"/>
        </w:rPr>
      </w:pPr>
    </w:p>
    <w:p w:rsidR="00331426" w:rsidRPr="00331426" w:rsidRDefault="00331426" w:rsidP="00331426">
      <w:pPr>
        <w:widowControl w:val="0"/>
        <w:spacing w:after="0" w:line="240" w:lineRule="auto"/>
        <w:ind w:firstLine="720"/>
        <w:jc w:val="right"/>
        <w:rPr>
          <w:rFonts w:ascii="Times New Roman" w:eastAsia="Calibri" w:hAnsi="Times New Roman" w:cs="Times New Roman"/>
          <w:b/>
          <w:sz w:val="24"/>
          <w:szCs w:val="24"/>
        </w:rPr>
      </w:pPr>
    </w:p>
    <w:p w:rsidR="00331426" w:rsidRPr="00331426" w:rsidRDefault="00331426" w:rsidP="00331426">
      <w:pPr>
        <w:widowControl w:val="0"/>
        <w:spacing w:after="0" w:line="240" w:lineRule="auto"/>
        <w:ind w:firstLine="720"/>
        <w:jc w:val="center"/>
        <w:rPr>
          <w:rFonts w:ascii="Times New Roman" w:eastAsia="Calibri" w:hAnsi="Times New Roman" w:cs="Times New Roman"/>
          <w:b/>
          <w:sz w:val="24"/>
          <w:szCs w:val="24"/>
        </w:rPr>
      </w:pPr>
      <w:r w:rsidRPr="00331426">
        <w:rPr>
          <w:rFonts w:ascii="Times New Roman" w:eastAsia="Calibri" w:hAnsi="Times New Roman" w:cs="Times New Roman"/>
          <w:b/>
          <w:sz w:val="24"/>
          <w:szCs w:val="24"/>
        </w:rPr>
        <w:t>ZEMES NOMAS LĪGUMS</w:t>
      </w:r>
    </w:p>
    <w:p w:rsidR="00331426" w:rsidRPr="00331426" w:rsidRDefault="00331426" w:rsidP="00331426">
      <w:pPr>
        <w:widowControl w:val="0"/>
        <w:spacing w:after="0" w:line="240" w:lineRule="auto"/>
        <w:ind w:firstLine="720"/>
        <w:rPr>
          <w:rFonts w:ascii="Times New Roman" w:eastAsia="Calibri" w:hAnsi="Times New Roman" w:cs="Times New Roman"/>
          <w:b/>
          <w:sz w:val="24"/>
          <w:szCs w:val="24"/>
        </w:rPr>
      </w:pP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Kandavā</w:t>
      </w:r>
      <w:r w:rsidRPr="00331426">
        <w:rPr>
          <w:rFonts w:ascii="Times New Roman" w:eastAsia="Calibri" w:hAnsi="Times New Roman" w:cs="Times New Roman"/>
          <w:sz w:val="24"/>
          <w:szCs w:val="24"/>
        </w:rPr>
        <w:t>,</w:t>
      </w:r>
      <w:r w:rsidRPr="00331426">
        <w:rPr>
          <w:rFonts w:ascii="Times New Roman" w:eastAsia="Calibri" w:hAnsi="Times New Roman" w:cs="Times New Roman"/>
          <w:sz w:val="24"/>
          <w:szCs w:val="24"/>
        </w:rPr>
        <w:tab/>
      </w:r>
      <w:r w:rsidRPr="00331426">
        <w:rPr>
          <w:rFonts w:ascii="Times New Roman" w:eastAsia="Calibri" w:hAnsi="Times New Roman" w:cs="Times New Roman"/>
          <w:sz w:val="24"/>
          <w:szCs w:val="24"/>
        </w:rPr>
        <w:tab/>
      </w:r>
      <w:r w:rsidRPr="00331426">
        <w:rPr>
          <w:rFonts w:ascii="Times New Roman" w:eastAsia="Calibri" w:hAnsi="Times New Roman" w:cs="Times New Roman"/>
          <w:sz w:val="24"/>
          <w:szCs w:val="24"/>
        </w:rPr>
        <w:tab/>
      </w:r>
      <w:r w:rsidRPr="00331426">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331426">
        <w:rPr>
          <w:rFonts w:ascii="Times New Roman" w:eastAsia="Calibri" w:hAnsi="Times New Roman" w:cs="Times New Roman"/>
          <w:sz w:val="24"/>
          <w:szCs w:val="24"/>
        </w:rPr>
        <w:t>20</w:t>
      </w:r>
      <w:r>
        <w:rPr>
          <w:rFonts w:ascii="Times New Roman" w:eastAsia="Calibri" w:hAnsi="Times New Roman" w:cs="Times New Roman"/>
          <w:sz w:val="24"/>
          <w:szCs w:val="24"/>
        </w:rPr>
        <w:t>24</w:t>
      </w:r>
      <w:r w:rsidRPr="00331426">
        <w:rPr>
          <w:rFonts w:ascii="Times New Roman" w:eastAsia="Calibri" w:hAnsi="Times New Roman" w:cs="Times New Roman"/>
          <w:sz w:val="24"/>
          <w:szCs w:val="24"/>
        </w:rPr>
        <w:t>.gada ___._____________</w:t>
      </w:r>
    </w:p>
    <w:p w:rsidR="00331426" w:rsidRDefault="00331426" w:rsidP="00331426">
      <w:pPr>
        <w:widowControl w:val="0"/>
        <w:spacing w:after="0" w:line="240" w:lineRule="auto"/>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Kandavas Lauksaimniecības tehnikums</w:t>
      </w:r>
      <w:r w:rsidRPr="00331426">
        <w:rPr>
          <w:rFonts w:ascii="Times New Roman" w:eastAsia="Calibri" w:hAnsi="Times New Roman" w:cs="Times New Roman"/>
          <w:sz w:val="24"/>
          <w:szCs w:val="24"/>
        </w:rPr>
        <w:t xml:space="preserve">, </w:t>
      </w:r>
      <w:proofErr w:type="spellStart"/>
      <w:r w:rsidRPr="00331426">
        <w:rPr>
          <w:rFonts w:ascii="Times New Roman" w:eastAsia="Calibri" w:hAnsi="Times New Roman" w:cs="Times New Roman"/>
          <w:sz w:val="24"/>
          <w:szCs w:val="24"/>
        </w:rPr>
        <w:t>Reģ</w:t>
      </w:r>
      <w:proofErr w:type="spellEnd"/>
      <w:r w:rsidRPr="00331426">
        <w:rPr>
          <w:rFonts w:ascii="Times New Roman" w:eastAsia="Calibri" w:hAnsi="Times New Roman" w:cs="Times New Roman"/>
          <w:sz w:val="24"/>
          <w:szCs w:val="24"/>
        </w:rPr>
        <w:t>. Nr.</w:t>
      </w:r>
      <w:r w:rsidRPr="00331426">
        <w:rPr>
          <w:rFonts w:ascii="Times New Roman" w:eastAsia="Calibri" w:hAnsi="Times New Roman" w:cs="Times New Roman"/>
          <w:sz w:val="24"/>
          <w:szCs w:val="24"/>
        </w:rPr>
        <w:t>90000032081</w:t>
      </w:r>
      <w:r w:rsidRPr="00331426">
        <w:rPr>
          <w:rFonts w:ascii="Times New Roman" w:eastAsia="Calibri" w:hAnsi="Times New Roman" w:cs="Times New Roman"/>
          <w:sz w:val="24"/>
          <w:szCs w:val="24"/>
        </w:rPr>
        <w:t>, juridiskā adrese:</w:t>
      </w:r>
      <w:r w:rsidRPr="00331426">
        <w:rPr>
          <w:rFonts w:ascii="Times New Roman" w:eastAsia="Calibri" w:hAnsi="Times New Roman" w:cs="Times New Roman"/>
          <w:sz w:val="24"/>
          <w:szCs w:val="24"/>
        </w:rPr>
        <w:t xml:space="preserve"> Valteru iela 6, Kandava, Tukuma nov., LV-3120</w:t>
      </w:r>
      <w:r w:rsidRPr="00331426">
        <w:rPr>
          <w:rFonts w:ascii="Times New Roman" w:eastAsia="Calibri" w:hAnsi="Times New Roman" w:cs="Times New Roman"/>
          <w:sz w:val="24"/>
          <w:szCs w:val="24"/>
        </w:rPr>
        <w:t xml:space="preserve">, turpmāk – </w:t>
      </w:r>
      <w:r w:rsidRPr="00331426">
        <w:rPr>
          <w:rFonts w:ascii="Times New Roman" w:eastAsia="Calibri" w:hAnsi="Times New Roman" w:cs="Times New Roman"/>
          <w:bCs/>
          <w:i/>
          <w:sz w:val="24"/>
          <w:szCs w:val="24"/>
        </w:rPr>
        <w:t>Iznomātājs</w:t>
      </w:r>
      <w:r w:rsidRPr="003314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direktores Daces </w:t>
      </w:r>
      <w:proofErr w:type="spellStart"/>
      <w:r>
        <w:rPr>
          <w:rFonts w:ascii="Times New Roman" w:eastAsia="Calibri" w:hAnsi="Times New Roman" w:cs="Times New Roman"/>
          <w:sz w:val="24"/>
          <w:szCs w:val="24"/>
        </w:rPr>
        <w:t>Ševčukas</w:t>
      </w:r>
      <w:proofErr w:type="spellEnd"/>
      <w:r w:rsidRPr="00331426">
        <w:rPr>
          <w:rFonts w:ascii="Times New Roman" w:eastAsia="Calibri" w:hAnsi="Times New Roman" w:cs="Times New Roman"/>
          <w:i/>
          <w:sz w:val="24"/>
          <w:szCs w:val="24"/>
        </w:rPr>
        <w:t xml:space="preserve"> </w:t>
      </w:r>
      <w:r w:rsidRPr="00331426">
        <w:rPr>
          <w:rFonts w:ascii="Times New Roman" w:eastAsia="Calibri" w:hAnsi="Times New Roman" w:cs="Times New Roman"/>
          <w:sz w:val="24"/>
          <w:szCs w:val="24"/>
        </w:rPr>
        <w:t xml:space="preserve">personā, kura darbojas saskaņā ar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w:t>
      </w:r>
      <w:r>
        <w:rPr>
          <w:rFonts w:ascii="Times New Roman" w:eastAsia="Calibri" w:hAnsi="Times New Roman" w:cs="Times New Roman"/>
          <w:sz w:val="24"/>
          <w:szCs w:val="24"/>
        </w:rPr>
        <w:t>Nolikumu</w:t>
      </w:r>
      <w:r w:rsidRPr="00331426">
        <w:rPr>
          <w:rFonts w:ascii="Times New Roman" w:eastAsia="Calibri" w:hAnsi="Times New Roman" w:cs="Times New Roman"/>
          <w:sz w:val="24"/>
          <w:szCs w:val="24"/>
        </w:rPr>
        <w:t>, no vienas puses, un</w:t>
      </w: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u w:val="single"/>
        </w:rPr>
        <w:tab/>
      </w:r>
      <w:r w:rsidRPr="00331426">
        <w:rPr>
          <w:rFonts w:ascii="Times New Roman" w:eastAsia="Calibri" w:hAnsi="Times New Roman" w:cs="Times New Roman"/>
          <w:i/>
          <w:sz w:val="24"/>
          <w:szCs w:val="24"/>
          <w:u w:val="single"/>
        </w:rPr>
        <w:tab/>
      </w:r>
      <w:r w:rsidRPr="00331426">
        <w:rPr>
          <w:rFonts w:ascii="Times New Roman" w:eastAsia="Calibri" w:hAnsi="Times New Roman" w:cs="Times New Roman"/>
          <w:i/>
          <w:sz w:val="24"/>
          <w:szCs w:val="24"/>
          <w:u w:val="single"/>
        </w:rPr>
        <w:tab/>
        <w:t>_____</w:t>
      </w:r>
      <w:r w:rsidRPr="00331426">
        <w:rPr>
          <w:rFonts w:ascii="Times New Roman" w:eastAsia="Calibri" w:hAnsi="Times New Roman" w:cs="Times New Roman"/>
          <w:sz w:val="24"/>
          <w:szCs w:val="24"/>
        </w:rPr>
        <w:t>, personas kods:</w:t>
      </w:r>
      <w:r w:rsidRPr="00331426">
        <w:rPr>
          <w:rFonts w:ascii="Times New Roman" w:eastAsia="Calibri" w:hAnsi="Times New Roman" w:cs="Times New Roman"/>
          <w:sz w:val="24"/>
          <w:szCs w:val="24"/>
          <w:u w:val="single"/>
        </w:rPr>
        <w:tab/>
      </w:r>
      <w:r w:rsidRPr="00331426">
        <w:rPr>
          <w:rFonts w:ascii="Times New Roman" w:eastAsia="Calibri" w:hAnsi="Times New Roman" w:cs="Times New Roman"/>
          <w:sz w:val="24"/>
          <w:szCs w:val="24"/>
          <w:u w:val="single"/>
        </w:rPr>
        <w:tab/>
        <w:t xml:space="preserve">______ </w:t>
      </w:r>
      <w:r w:rsidRPr="00331426">
        <w:rPr>
          <w:rFonts w:ascii="Times New Roman" w:eastAsia="Calibri" w:hAnsi="Times New Roman" w:cs="Times New Roman"/>
          <w:i/>
          <w:sz w:val="24"/>
          <w:szCs w:val="24"/>
        </w:rPr>
        <w:t>(norādīt, ja līgumu paraksta fiziska persona)</w:t>
      </w:r>
      <w:r w:rsidRPr="00331426">
        <w:rPr>
          <w:rFonts w:ascii="Times New Roman" w:eastAsia="Calibri" w:hAnsi="Times New Roman" w:cs="Times New Roman"/>
          <w:sz w:val="24"/>
          <w:szCs w:val="24"/>
        </w:rPr>
        <w:t xml:space="preserve"> / </w:t>
      </w:r>
      <w:proofErr w:type="spellStart"/>
      <w:r w:rsidRPr="00331426">
        <w:rPr>
          <w:rFonts w:ascii="Times New Roman" w:eastAsia="Calibri" w:hAnsi="Times New Roman" w:cs="Times New Roman"/>
          <w:sz w:val="24"/>
          <w:szCs w:val="24"/>
        </w:rPr>
        <w:t>Reģ</w:t>
      </w:r>
      <w:proofErr w:type="spellEnd"/>
      <w:r w:rsidRPr="00331426">
        <w:rPr>
          <w:rFonts w:ascii="Times New Roman" w:eastAsia="Calibri" w:hAnsi="Times New Roman" w:cs="Times New Roman"/>
          <w:sz w:val="24"/>
          <w:szCs w:val="24"/>
        </w:rPr>
        <w:t>. Nr.</w:t>
      </w:r>
      <w:r w:rsidRPr="00331426">
        <w:rPr>
          <w:rFonts w:ascii="Times New Roman" w:eastAsia="Calibri" w:hAnsi="Times New Roman" w:cs="Times New Roman"/>
          <w:sz w:val="24"/>
          <w:szCs w:val="24"/>
          <w:u w:val="single"/>
        </w:rPr>
        <w:tab/>
      </w:r>
      <w:r w:rsidRPr="00331426">
        <w:rPr>
          <w:rFonts w:ascii="Times New Roman" w:eastAsia="Calibri" w:hAnsi="Times New Roman" w:cs="Times New Roman"/>
          <w:sz w:val="24"/>
          <w:szCs w:val="24"/>
          <w:u w:val="single"/>
        </w:rPr>
        <w:tab/>
        <w:t>_______</w:t>
      </w:r>
      <w:r w:rsidRPr="00331426">
        <w:rPr>
          <w:rFonts w:ascii="Times New Roman" w:eastAsia="Calibri" w:hAnsi="Times New Roman" w:cs="Times New Roman"/>
          <w:i/>
          <w:sz w:val="24"/>
          <w:szCs w:val="24"/>
        </w:rPr>
        <w:t>(norādīt, ja līgumu paraksta juridiska persona)</w:t>
      </w:r>
      <w:r w:rsidRPr="00331426">
        <w:rPr>
          <w:rFonts w:ascii="Times New Roman" w:eastAsia="Calibri" w:hAnsi="Times New Roman" w:cs="Times New Roman"/>
          <w:sz w:val="24"/>
          <w:szCs w:val="24"/>
        </w:rPr>
        <w:t>, deklarētā adrese:</w:t>
      </w:r>
      <w:r w:rsidRPr="00331426">
        <w:rPr>
          <w:rFonts w:ascii="Times New Roman" w:eastAsia="Calibri" w:hAnsi="Times New Roman" w:cs="Times New Roman"/>
          <w:sz w:val="24"/>
          <w:szCs w:val="24"/>
          <w:u w:val="single"/>
        </w:rPr>
        <w:tab/>
      </w:r>
      <w:r w:rsidRPr="00331426">
        <w:rPr>
          <w:rFonts w:ascii="Times New Roman" w:eastAsia="Calibri" w:hAnsi="Times New Roman" w:cs="Times New Roman"/>
          <w:sz w:val="24"/>
          <w:szCs w:val="24"/>
          <w:u w:val="single"/>
        </w:rPr>
        <w:tab/>
      </w:r>
      <w:r w:rsidRPr="00331426">
        <w:rPr>
          <w:rFonts w:ascii="Times New Roman" w:eastAsia="Calibri" w:hAnsi="Times New Roman" w:cs="Times New Roman"/>
          <w:sz w:val="24"/>
          <w:szCs w:val="24"/>
          <w:u w:val="single"/>
        </w:rPr>
        <w:tab/>
        <w:t xml:space="preserve"> _______</w:t>
      </w:r>
      <w:r w:rsidRPr="00331426">
        <w:rPr>
          <w:rFonts w:ascii="Times New Roman" w:eastAsia="Calibri" w:hAnsi="Times New Roman" w:cs="Times New Roman"/>
          <w:i/>
          <w:sz w:val="24"/>
          <w:szCs w:val="24"/>
        </w:rPr>
        <w:t xml:space="preserve">(norādīt, ja līgumu paraksta fiziska persona) / </w:t>
      </w:r>
      <w:r w:rsidRPr="00331426">
        <w:rPr>
          <w:rFonts w:ascii="Times New Roman" w:eastAsia="Calibri" w:hAnsi="Times New Roman" w:cs="Times New Roman"/>
          <w:sz w:val="24"/>
          <w:szCs w:val="24"/>
        </w:rPr>
        <w:t>juridiskā adrese</w:t>
      </w:r>
      <w:r w:rsidRPr="00331426">
        <w:rPr>
          <w:rFonts w:ascii="Times New Roman" w:eastAsia="Calibri" w:hAnsi="Times New Roman" w:cs="Times New Roman"/>
          <w:sz w:val="24"/>
          <w:szCs w:val="24"/>
          <w:u w:val="single"/>
        </w:rPr>
        <w:t xml:space="preserve"> ___________________________</w:t>
      </w:r>
      <w:r w:rsidRPr="00331426">
        <w:rPr>
          <w:rFonts w:ascii="Times New Roman" w:eastAsia="Calibri" w:hAnsi="Times New Roman" w:cs="Times New Roman"/>
          <w:i/>
          <w:sz w:val="24"/>
          <w:szCs w:val="24"/>
        </w:rPr>
        <w:t>(norādīt, ja līgumu paraksta juridiska persona)</w:t>
      </w:r>
      <w:r w:rsidRPr="00331426">
        <w:rPr>
          <w:rFonts w:ascii="Times New Roman" w:eastAsia="Calibri" w:hAnsi="Times New Roman" w:cs="Times New Roman"/>
          <w:sz w:val="24"/>
          <w:szCs w:val="24"/>
        </w:rPr>
        <w:t xml:space="preserve">, turpmāk – </w:t>
      </w:r>
      <w:r w:rsidRPr="00331426">
        <w:rPr>
          <w:rFonts w:ascii="Times New Roman" w:eastAsia="Calibri" w:hAnsi="Times New Roman" w:cs="Times New Roman"/>
          <w:bCs/>
          <w:i/>
          <w:sz w:val="24"/>
          <w:szCs w:val="24"/>
        </w:rPr>
        <w:t>Nomnieks</w:t>
      </w:r>
      <w:r w:rsidRPr="00331426">
        <w:rPr>
          <w:rFonts w:ascii="Times New Roman" w:eastAsia="Calibri" w:hAnsi="Times New Roman" w:cs="Times New Roman"/>
          <w:sz w:val="24"/>
          <w:szCs w:val="24"/>
        </w:rPr>
        <w:t xml:space="preserve">, _______________________ </w:t>
      </w:r>
      <w:r w:rsidRPr="00331426">
        <w:rPr>
          <w:rFonts w:ascii="Times New Roman" w:eastAsia="Calibri" w:hAnsi="Times New Roman" w:cs="Times New Roman"/>
          <w:i/>
          <w:sz w:val="24"/>
          <w:szCs w:val="24"/>
        </w:rPr>
        <w:t xml:space="preserve">(norādīt, ja līgumu paraksta juridiska persona, norādot personas, kura paraksta līgumu, amatu un vārdu, uzvārdu) </w:t>
      </w:r>
      <w:r w:rsidRPr="00331426">
        <w:rPr>
          <w:rFonts w:ascii="Times New Roman" w:eastAsia="Calibri" w:hAnsi="Times New Roman" w:cs="Times New Roman"/>
          <w:sz w:val="24"/>
          <w:szCs w:val="24"/>
        </w:rPr>
        <w:t xml:space="preserve"> personā, kurš/a darbojas saskaņā ar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_____________________  </w:t>
      </w:r>
      <w:r w:rsidRPr="00331426">
        <w:rPr>
          <w:rFonts w:ascii="Times New Roman" w:eastAsia="Calibri" w:hAnsi="Times New Roman" w:cs="Times New Roman"/>
          <w:i/>
          <w:sz w:val="24"/>
          <w:szCs w:val="24"/>
        </w:rPr>
        <w:t>(norādīt, ja līgumu paraksta juridiska persona, norādot dokumentu, uz kura pamata persona ir tiesīga parakstīt līgumu</w:t>
      </w:r>
      <w:r w:rsidRPr="00331426">
        <w:rPr>
          <w:rFonts w:ascii="Times New Roman" w:eastAsia="Calibri" w:hAnsi="Times New Roman" w:cs="Times New Roman"/>
          <w:sz w:val="24"/>
          <w:szCs w:val="24"/>
        </w:rPr>
        <w:t>), no otras puses,</w:t>
      </w: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turpmāk abi kopā – Puses, bet katrs atsevišķi – Puse, </w:t>
      </w: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izsakot savu brīvi radušos gribu, bez maldiem, viltus un spaidiem, noslēdz Pusēm un to tiesību un pienākumu pārņēmējiem saistošu līgumu, turpmāk – Līgums, par turpmāko.</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0"/>
          <w:numId w:val="2"/>
        </w:numPr>
        <w:tabs>
          <w:tab w:val="num" w:pos="284"/>
        </w:tabs>
        <w:spacing w:after="0" w:line="240" w:lineRule="auto"/>
        <w:jc w:val="center"/>
        <w:rPr>
          <w:rFonts w:ascii="Times New Roman" w:eastAsia="Times New Roman" w:hAnsi="Times New Roman" w:cs="Times New Roman"/>
          <w:b/>
          <w:sz w:val="24"/>
          <w:szCs w:val="24"/>
          <w:lang w:eastAsia="lv-LV"/>
        </w:rPr>
      </w:pPr>
      <w:r w:rsidRPr="00331426">
        <w:rPr>
          <w:rFonts w:ascii="Times New Roman" w:eastAsia="Times New Roman" w:hAnsi="Times New Roman" w:cs="Times New Roman"/>
          <w:b/>
          <w:sz w:val="24"/>
          <w:szCs w:val="24"/>
          <w:lang w:eastAsia="lv-LV"/>
        </w:rPr>
        <w:t>LĪGUMA PRIEKŠMETS UN TERMIŅŠ</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Iznomātājs</w:t>
      </w:r>
      <w:r w:rsidRPr="00331426">
        <w:rPr>
          <w:rFonts w:ascii="Times New Roman" w:eastAsia="Calibri" w:hAnsi="Times New Roman" w:cs="Times New Roman"/>
          <w:sz w:val="24"/>
          <w:szCs w:val="24"/>
        </w:rPr>
        <w:t xml:space="preserve"> nodod un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pieņem lietošanā par maksu nekustamā īpašuma (nekustamā īpašuma kadastra Nr.</w:t>
      </w:r>
      <w:r>
        <w:rPr>
          <w:rFonts w:ascii="Times New Roman" w:eastAsia="Calibri" w:hAnsi="Times New Roman" w:cs="Times New Roman"/>
          <w:sz w:val="24"/>
          <w:szCs w:val="24"/>
        </w:rPr>
        <w:t>90620140154</w:t>
      </w:r>
      <w:r w:rsidRPr="00331426">
        <w:rPr>
          <w:rFonts w:ascii="Times New Roman" w:eastAsia="Calibri" w:hAnsi="Times New Roman" w:cs="Times New Roman"/>
          <w:sz w:val="24"/>
          <w:szCs w:val="24"/>
        </w:rPr>
        <w:t xml:space="preserve">) </w:t>
      </w:r>
      <w:r>
        <w:rPr>
          <w:rFonts w:ascii="Times New Roman" w:eastAsia="Calibri" w:hAnsi="Times New Roman" w:cs="Times New Roman"/>
          <w:sz w:val="24"/>
          <w:szCs w:val="24"/>
        </w:rPr>
        <w:t>“Dzeguzītes”</w:t>
      </w:r>
      <w:r w:rsidRPr="00331426">
        <w:rPr>
          <w:rFonts w:ascii="Times New Roman" w:eastAsia="Calibri" w:hAnsi="Times New Roman" w:cs="Times New Roman"/>
          <w:sz w:val="24"/>
          <w:szCs w:val="24"/>
        </w:rPr>
        <w:t xml:space="preserve">, </w:t>
      </w:r>
      <w:r>
        <w:rPr>
          <w:rFonts w:ascii="Times New Roman" w:eastAsia="Calibri" w:hAnsi="Times New Roman" w:cs="Times New Roman"/>
          <w:i/>
          <w:sz w:val="24"/>
          <w:szCs w:val="24"/>
        </w:rPr>
        <w:t>Kandavas pag., Tukuma nov., LV-3120,</w:t>
      </w:r>
      <w:r w:rsidRPr="00331426">
        <w:rPr>
          <w:rFonts w:ascii="Times New Roman" w:eastAsia="Calibri" w:hAnsi="Times New Roman" w:cs="Times New Roman"/>
          <w:sz w:val="24"/>
          <w:szCs w:val="24"/>
        </w:rPr>
        <w:t xml:space="preserve"> sastāvā esošo zemes vienību (zemes vienības kadastra apzīmējums </w:t>
      </w:r>
      <w:r>
        <w:rPr>
          <w:rFonts w:ascii="Times New Roman" w:eastAsia="Calibri" w:hAnsi="Times New Roman" w:cs="Times New Roman"/>
          <w:sz w:val="24"/>
          <w:szCs w:val="24"/>
        </w:rPr>
        <w:t>90620140154</w:t>
      </w:r>
      <w:r w:rsidRPr="00331426">
        <w:rPr>
          <w:rFonts w:ascii="Times New Roman" w:eastAsia="Calibri" w:hAnsi="Times New Roman" w:cs="Times New Roman"/>
          <w:sz w:val="24"/>
          <w:szCs w:val="24"/>
        </w:rPr>
        <w:t xml:space="preserve">) </w:t>
      </w:r>
      <w:r>
        <w:rPr>
          <w:rFonts w:ascii="Times New Roman" w:eastAsia="Calibri" w:hAnsi="Times New Roman" w:cs="Times New Roman"/>
          <w:sz w:val="24"/>
          <w:szCs w:val="24"/>
        </w:rPr>
        <w:t>14,7</w:t>
      </w:r>
      <w:r w:rsidRPr="00331426">
        <w:rPr>
          <w:rFonts w:ascii="Times New Roman" w:eastAsia="Calibri" w:hAnsi="Times New Roman" w:cs="Times New Roman"/>
          <w:sz w:val="24"/>
          <w:szCs w:val="24"/>
        </w:rPr>
        <w:t xml:space="preserve"> m</w:t>
      </w:r>
      <w:r w:rsidRPr="00331426">
        <w:rPr>
          <w:rFonts w:ascii="Times New Roman" w:eastAsia="Calibri" w:hAnsi="Times New Roman" w:cs="Times New Roman"/>
          <w:sz w:val="24"/>
          <w:szCs w:val="24"/>
          <w:vertAlign w:val="superscript"/>
        </w:rPr>
        <w:t>2</w:t>
      </w:r>
      <w:r w:rsidRPr="00331426">
        <w:rPr>
          <w:rFonts w:ascii="Times New Roman" w:eastAsia="Calibri" w:hAnsi="Times New Roman" w:cs="Times New Roman"/>
          <w:sz w:val="24"/>
          <w:szCs w:val="24"/>
        </w:rPr>
        <w:t xml:space="preserve"> platībā</w:t>
      </w:r>
      <w:r>
        <w:rPr>
          <w:rFonts w:ascii="Times New Roman" w:eastAsia="Calibri" w:hAnsi="Times New Roman" w:cs="Times New Roman"/>
          <w:sz w:val="24"/>
          <w:szCs w:val="24"/>
        </w:rPr>
        <w:t xml:space="preserve"> un</w:t>
      </w:r>
      <w:r w:rsidRPr="00331426">
        <w:t xml:space="preserve"> </w:t>
      </w:r>
      <w:r w:rsidRPr="00331426">
        <w:rPr>
          <w:rFonts w:ascii="Times New Roman" w:eastAsia="Calibri" w:hAnsi="Times New Roman" w:cs="Times New Roman"/>
          <w:sz w:val="24"/>
          <w:szCs w:val="24"/>
        </w:rPr>
        <w:t>nekustamā īpašuma (nekustamā īpašuma kadastra Nr.906</w:t>
      </w:r>
      <w:r>
        <w:rPr>
          <w:rFonts w:ascii="Times New Roman" w:eastAsia="Calibri" w:hAnsi="Times New Roman" w:cs="Times New Roman"/>
          <w:sz w:val="24"/>
          <w:szCs w:val="24"/>
        </w:rPr>
        <w:t>20140078</w:t>
      </w:r>
      <w:r w:rsidRPr="00331426">
        <w:rPr>
          <w:rFonts w:ascii="Times New Roman" w:eastAsia="Calibri" w:hAnsi="Times New Roman" w:cs="Times New Roman"/>
          <w:sz w:val="24"/>
          <w:szCs w:val="24"/>
        </w:rPr>
        <w:t>) “Dzeguz</w:t>
      </w:r>
      <w:r>
        <w:rPr>
          <w:rFonts w:ascii="Times New Roman" w:eastAsia="Calibri" w:hAnsi="Times New Roman" w:cs="Times New Roman"/>
          <w:sz w:val="24"/>
          <w:szCs w:val="24"/>
        </w:rPr>
        <w:t>es-</w:t>
      </w:r>
      <w:proofErr w:type="spellStart"/>
      <w:r>
        <w:rPr>
          <w:rFonts w:ascii="Times New Roman" w:eastAsia="Calibri" w:hAnsi="Times New Roman" w:cs="Times New Roman"/>
          <w:sz w:val="24"/>
          <w:szCs w:val="24"/>
        </w:rPr>
        <w:t>Mamaji</w:t>
      </w:r>
      <w:proofErr w:type="spellEnd"/>
      <w:r w:rsidRPr="00331426">
        <w:rPr>
          <w:rFonts w:ascii="Times New Roman" w:eastAsia="Calibri" w:hAnsi="Times New Roman" w:cs="Times New Roman"/>
          <w:sz w:val="24"/>
          <w:szCs w:val="24"/>
        </w:rPr>
        <w:t>”, Kandavas pag., Tukuma nov., LV-3120, sastāvā esoš</w:t>
      </w:r>
      <w:r>
        <w:rPr>
          <w:rFonts w:ascii="Times New Roman" w:eastAsia="Calibri" w:hAnsi="Times New Roman" w:cs="Times New Roman"/>
          <w:sz w:val="24"/>
          <w:szCs w:val="24"/>
        </w:rPr>
        <w:t>ās</w:t>
      </w:r>
      <w:r w:rsidRPr="00331426">
        <w:rPr>
          <w:rFonts w:ascii="Times New Roman" w:eastAsia="Calibri" w:hAnsi="Times New Roman" w:cs="Times New Roman"/>
          <w:sz w:val="24"/>
          <w:szCs w:val="24"/>
        </w:rPr>
        <w:t xml:space="preserve"> zemes vienīb</w:t>
      </w:r>
      <w:r>
        <w:rPr>
          <w:rFonts w:ascii="Times New Roman" w:eastAsia="Calibri" w:hAnsi="Times New Roman" w:cs="Times New Roman"/>
          <w:sz w:val="24"/>
          <w:szCs w:val="24"/>
        </w:rPr>
        <w:t>as</w:t>
      </w:r>
      <w:r w:rsidRPr="00331426">
        <w:rPr>
          <w:rFonts w:ascii="Times New Roman" w:eastAsia="Calibri" w:hAnsi="Times New Roman" w:cs="Times New Roman"/>
          <w:sz w:val="24"/>
          <w:szCs w:val="24"/>
        </w:rPr>
        <w:t xml:space="preserve"> (zemes vienības kadastra apzīmējums 906201</w:t>
      </w:r>
      <w:r>
        <w:rPr>
          <w:rFonts w:ascii="Times New Roman" w:eastAsia="Calibri" w:hAnsi="Times New Roman" w:cs="Times New Roman"/>
          <w:sz w:val="24"/>
          <w:szCs w:val="24"/>
        </w:rPr>
        <w:t>40078</w:t>
      </w:r>
      <w:r w:rsidRPr="00331426">
        <w:rPr>
          <w:rFonts w:ascii="Times New Roman" w:eastAsia="Calibri" w:hAnsi="Times New Roman" w:cs="Times New Roman"/>
          <w:sz w:val="24"/>
          <w:szCs w:val="24"/>
        </w:rPr>
        <w:t xml:space="preserve">) </w:t>
      </w:r>
      <w:r>
        <w:rPr>
          <w:rFonts w:ascii="Times New Roman" w:eastAsia="Calibri" w:hAnsi="Times New Roman" w:cs="Times New Roman"/>
          <w:sz w:val="24"/>
          <w:szCs w:val="24"/>
        </w:rPr>
        <w:t>daļu 25,4</w:t>
      </w:r>
      <w:r w:rsidRPr="00331426">
        <w:rPr>
          <w:rFonts w:ascii="Times New Roman" w:eastAsia="Calibri" w:hAnsi="Times New Roman" w:cs="Times New Roman"/>
          <w:sz w:val="24"/>
          <w:szCs w:val="24"/>
        </w:rPr>
        <w:t xml:space="preserve"> m2 platībā</w:t>
      </w:r>
      <w:r w:rsidRPr="00331426">
        <w:rPr>
          <w:rFonts w:ascii="Times New Roman" w:eastAsia="Calibri" w:hAnsi="Times New Roman" w:cs="Times New Roman"/>
          <w:sz w:val="24"/>
          <w:szCs w:val="24"/>
        </w:rPr>
        <w:t>,</w:t>
      </w:r>
      <w:r>
        <w:rPr>
          <w:rFonts w:ascii="Times New Roman" w:eastAsia="Calibri" w:hAnsi="Times New Roman" w:cs="Times New Roman"/>
          <w:sz w:val="24"/>
          <w:szCs w:val="24"/>
        </w:rPr>
        <w:t xml:space="preserve"> kas kopā ir 40,1 ha,</w:t>
      </w:r>
      <w:r w:rsidRPr="00331426">
        <w:rPr>
          <w:rFonts w:ascii="Times New Roman" w:eastAsia="Calibri" w:hAnsi="Times New Roman" w:cs="Times New Roman"/>
          <w:sz w:val="24"/>
          <w:szCs w:val="24"/>
        </w:rPr>
        <w:t xml:space="preserve"> turpmāk – Nomas objekts. Nomas objekta atrašanās vieta ir iezīmēta zemes vienību (zemes vienību kadastra apzīmējumi </w:t>
      </w:r>
      <w:r w:rsidRPr="00331426">
        <w:rPr>
          <w:rFonts w:ascii="Times New Roman" w:eastAsia="Calibri" w:hAnsi="Times New Roman" w:cs="Times New Roman"/>
          <w:sz w:val="24"/>
          <w:szCs w:val="24"/>
        </w:rPr>
        <w:t>90620140154 un 90620140078</w:t>
      </w:r>
      <w:r w:rsidRPr="00331426">
        <w:rPr>
          <w:rFonts w:ascii="Times New Roman" w:eastAsia="Calibri" w:hAnsi="Times New Roman" w:cs="Times New Roman"/>
          <w:sz w:val="24"/>
          <w:szCs w:val="24"/>
        </w:rPr>
        <w:t xml:space="preserve">) </w:t>
      </w:r>
      <w:r w:rsidR="007C46BB">
        <w:rPr>
          <w:rFonts w:ascii="Times New Roman" w:eastAsia="Calibri" w:hAnsi="Times New Roman" w:cs="Times New Roman"/>
          <w:sz w:val="24"/>
          <w:szCs w:val="24"/>
        </w:rPr>
        <w:t>”Dzeguzītes” un “Dzeguzes-</w:t>
      </w:r>
      <w:proofErr w:type="spellStart"/>
      <w:r w:rsidR="007C46BB">
        <w:rPr>
          <w:rFonts w:ascii="Times New Roman" w:eastAsia="Calibri" w:hAnsi="Times New Roman" w:cs="Times New Roman"/>
          <w:sz w:val="24"/>
          <w:szCs w:val="24"/>
        </w:rPr>
        <w:t>Mamaji</w:t>
      </w:r>
      <w:proofErr w:type="spellEnd"/>
      <w:r w:rsidR="007C46BB">
        <w:rPr>
          <w:rFonts w:ascii="Times New Roman" w:eastAsia="Calibri" w:hAnsi="Times New Roman" w:cs="Times New Roman"/>
          <w:sz w:val="24"/>
          <w:szCs w:val="24"/>
        </w:rPr>
        <w:t>”</w:t>
      </w:r>
      <w:r w:rsidRPr="00331426">
        <w:rPr>
          <w:rFonts w:ascii="Times New Roman" w:eastAsia="Calibri" w:hAnsi="Times New Roman" w:cs="Times New Roman"/>
          <w:sz w:val="24"/>
          <w:szCs w:val="24"/>
        </w:rPr>
        <w:t xml:space="preserve">, </w:t>
      </w:r>
      <w:r w:rsidR="007C46BB">
        <w:rPr>
          <w:rFonts w:ascii="Times New Roman" w:eastAsia="Calibri" w:hAnsi="Times New Roman" w:cs="Times New Roman"/>
          <w:i/>
          <w:sz w:val="24"/>
          <w:szCs w:val="24"/>
        </w:rPr>
        <w:t>Kandavas pag. Tukuma nov., LV-3120,</w:t>
      </w:r>
      <w:r w:rsidRPr="00331426">
        <w:rPr>
          <w:rFonts w:ascii="Times New Roman" w:eastAsia="Calibri" w:hAnsi="Times New Roman" w:cs="Times New Roman"/>
          <w:sz w:val="24"/>
          <w:szCs w:val="24"/>
        </w:rPr>
        <w:t xml:space="preserve"> plānos, kas pievienojami Līgumam kā pielikums Nr.1 un veido tās neatņemamu sastāvdaļu.</w:t>
      </w:r>
    </w:p>
    <w:p w:rsidR="00331426" w:rsidRPr="00331426" w:rsidRDefault="00331426" w:rsidP="00331426">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lastRenderedPageBreak/>
        <w:t>Īpašuma tiesības uz Nomas objektu ir ierakstītas</w:t>
      </w:r>
      <w:r w:rsidR="007C46BB">
        <w:rPr>
          <w:rFonts w:ascii="Times New Roman" w:eastAsia="Calibri" w:hAnsi="Times New Roman" w:cs="Times New Roman"/>
          <w:sz w:val="24"/>
          <w:szCs w:val="24"/>
        </w:rPr>
        <w:t xml:space="preserve"> Zemgales rajona</w:t>
      </w:r>
      <w:r w:rsidRPr="00331426">
        <w:rPr>
          <w:rFonts w:ascii="Times New Roman" w:eastAsia="Calibri" w:hAnsi="Times New Roman" w:cs="Times New Roman"/>
          <w:sz w:val="24"/>
          <w:szCs w:val="24"/>
        </w:rPr>
        <w:t xml:space="preserve"> tiesas</w:t>
      </w:r>
      <w:r w:rsidR="007C46BB">
        <w:rPr>
          <w:rFonts w:ascii="Times New Roman" w:eastAsia="Calibri" w:hAnsi="Times New Roman" w:cs="Times New Roman"/>
          <w:sz w:val="24"/>
          <w:szCs w:val="24"/>
        </w:rPr>
        <w:t xml:space="preserve"> Kandavas pagasta</w:t>
      </w:r>
      <w:r w:rsidRPr="00331426">
        <w:rPr>
          <w:rFonts w:ascii="Times New Roman" w:eastAsia="Calibri" w:hAnsi="Times New Roman" w:cs="Times New Roman"/>
          <w:sz w:val="24"/>
          <w:szCs w:val="24"/>
        </w:rPr>
        <w:t xml:space="preserve"> zemesgrāmatas nodalījumā Nr.</w:t>
      </w:r>
      <w:r w:rsidR="007C46BB">
        <w:rPr>
          <w:rFonts w:ascii="Times New Roman" w:eastAsia="Calibri" w:hAnsi="Times New Roman" w:cs="Times New Roman"/>
          <w:sz w:val="24"/>
          <w:szCs w:val="24"/>
        </w:rPr>
        <w:t>100000079999</w:t>
      </w:r>
      <w:r w:rsidRPr="00331426">
        <w:rPr>
          <w:rFonts w:ascii="Times New Roman" w:eastAsia="Calibri" w:hAnsi="Times New Roman" w:cs="Times New Roman"/>
          <w:sz w:val="24"/>
          <w:szCs w:val="24"/>
        </w:rPr>
        <w:t xml:space="preserve"> uz Latvijas valsts vārda Izglītības un zinātnes ministrijas personā</w:t>
      </w:r>
      <w:r w:rsidRPr="00331426">
        <w:rPr>
          <w:rFonts w:ascii="Times New Roman" w:eastAsia="Calibri" w:hAnsi="Times New Roman" w:cs="Times New Roman"/>
          <w:i/>
          <w:sz w:val="24"/>
          <w:szCs w:val="24"/>
        </w:rPr>
        <w:t>.</w:t>
      </w:r>
    </w:p>
    <w:p w:rsidR="00331426" w:rsidRPr="00331426" w:rsidRDefault="00331426" w:rsidP="00331426">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Nomas objekta lietošanas mērķis –</w:t>
      </w:r>
      <w:r w:rsidR="007C46BB">
        <w:rPr>
          <w:rFonts w:ascii="Times New Roman" w:eastAsia="Calibri" w:hAnsi="Times New Roman" w:cs="Times New Roman"/>
          <w:sz w:val="24"/>
          <w:szCs w:val="24"/>
        </w:rPr>
        <w:t xml:space="preserve"> Lauksaimniecības produkcijas audzēšanai</w:t>
      </w:r>
      <w:r w:rsidRPr="00331426">
        <w:rPr>
          <w:rFonts w:ascii="Times New Roman" w:eastAsia="Calibri" w:hAnsi="Times New Roman" w:cs="Times New Roman"/>
          <w:sz w:val="24"/>
          <w:szCs w:val="24"/>
        </w:rPr>
        <w:t>.</w:t>
      </w:r>
    </w:p>
    <w:p w:rsidR="00331426" w:rsidRPr="00331426" w:rsidRDefault="00331426" w:rsidP="00331426">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var izmantot Nomas objektu tikai Līgumā noteiktiem un Valsts zemes dienesta Nekustamā īpašuma valsts kadastra reģistrā reģistrētiem zemes vienības (zemes vienības kadastra apzīmēj</w:t>
      </w:r>
      <w:r w:rsidR="007C46BB">
        <w:rPr>
          <w:rFonts w:ascii="Times New Roman" w:eastAsia="Calibri" w:hAnsi="Times New Roman" w:cs="Times New Roman"/>
          <w:sz w:val="24"/>
          <w:szCs w:val="24"/>
        </w:rPr>
        <w:t xml:space="preserve">umi </w:t>
      </w:r>
      <w:r w:rsidR="007C46BB" w:rsidRPr="007C46BB">
        <w:rPr>
          <w:rFonts w:ascii="Times New Roman" w:eastAsia="Calibri" w:hAnsi="Times New Roman" w:cs="Times New Roman"/>
          <w:sz w:val="24"/>
          <w:szCs w:val="24"/>
        </w:rPr>
        <w:t>90620140154 un 90620140078</w:t>
      </w:r>
      <w:r w:rsidRPr="00331426">
        <w:rPr>
          <w:rFonts w:ascii="Times New Roman" w:eastAsia="Calibri" w:hAnsi="Times New Roman" w:cs="Times New Roman"/>
          <w:sz w:val="24"/>
          <w:szCs w:val="24"/>
        </w:rPr>
        <w:t xml:space="preserve">) </w:t>
      </w:r>
      <w:r w:rsidR="007C46BB">
        <w:rPr>
          <w:rFonts w:ascii="Times New Roman" w:eastAsia="Calibri" w:hAnsi="Times New Roman" w:cs="Times New Roman"/>
          <w:i/>
          <w:sz w:val="24"/>
          <w:szCs w:val="24"/>
        </w:rPr>
        <w:t>“Dzeguzītes” un “Dzeguzes-</w:t>
      </w:r>
      <w:proofErr w:type="spellStart"/>
      <w:r w:rsidR="007C46BB">
        <w:rPr>
          <w:rFonts w:ascii="Times New Roman" w:eastAsia="Calibri" w:hAnsi="Times New Roman" w:cs="Times New Roman"/>
          <w:i/>
          <w:sz w:val="24"/>
          <w:szCs w:val="24"/>
        </w:rPr>
        <w:t>Mamaji</w:t>
      </w:r>
      <w:proofErr w:type="spellEnd"/>
      <w:r w:rsidR="007C46BB">
        <w:rPr>
          <w:rFonts w:ascii="Times New Roman" w:eastAsia="Calibri" w:hAnsi="Times New Roman" w:cs="Times New Roman"/>
          <w:i/>
          <w:sz w:val="24"/>
          <w:szCs w:val="24"/>
        </w:rPr>
        <w:t>”</w:t>
      </w:r>
      <w:r w:rsidRPr="00331426">
        <w:rPr>
          <w:rFonts w:ascii="Times New Roman" w:eastAsia="Calibri" w:hAnsi="Times New Roman" w:cs="Times New Roman"/>
          <w:i/>
          <w:sz w:val="24"/>
          <w:szCs w:val="24"/>
        </w:rPr>
        <w:t xml:space="preserve">, </w:t>
      </w:r>
      <w:r w:rsidR="007C46BB">
        <w:rPr>
          <w:rFonts w:ascii="Times New Roman" w:eastAsia="Calibri" w:hAnsi="Times New Roman" w:cs="Times New Roman"/>
          <w:i/>
          <w:sz w:val="24"/>
          <w:szCs w:val="24"/>
        </w:rPr>
        <w:t>Kandavas pag., Tukuma nov., LV-3120</w:t>
      </w:r>
      <w:r w:rsidRPr="00331426">
        <w:rPr>
          <w:rFonts w:ascii="Times New Roman" w:eastAsia="Calibri" w:hAnsi="Times New Roman" w:cs="Times New Roman"/>
          <w:sz w:val="24"/>
          <w:szCs w:val="24"/>
        </w:rPr>
        <w:t>, lietošanas mērķim.</w:t>
      </w:r>
    </w:p>
    <w:p w:rsidR="00331426" w:rsidRPr="00331426" w:rsidRDefault="00331426" w:rsidP="00331426">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Nomas objekta robežas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dabā ir ierādītas un zināmas.</w:t>
      </w:r>
    </w:p>
    <w:p w:rsidR="00331426" w:rsidRPr="00331426" w:rsidRDefault="00331426" w:rsidP="00331426">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apliecina, ka ir iepazinies ar Nomas objekta faktisko stāvokli, kā arī ar apgrūtinājumiem, ja tādi ir, un neizteiks iebildumus un pretenzijas, tajā skaitā materiālā rakstura pretenzijas, par tiem visā Līguma darbības laikā un pēc Līguma termiņa beigām.</w:t>
      </w:r>
    </w:p>
    <w:p w:rsidR="00331426" w:rsidRPr="00331426" w:rsidRDefault="00331426" w:rsidP="00331426">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Līgums stājas spēkā </w:t>
      </w:r>
      <w:r w:rsidR="007C46BB" w:rsidRPr="007C46BB">
        <w:rPr>
          <w:rFonts w:ascii="Times New Roman" w:eastAsia="Calibri" w:hAnsi="Times New Roman" w:cs="Times New Roman"/>
          <w:sz w:val="24"/>
          <w:szCs w:val="24"/>
        </w:rPr>
        <w:t>202</w:t>
      </w:r>
      <w:r w:rsidR="007C46BB">
        <w:rPr>
          <w:rFonts w:ascii="Times New Roman" w:eastAsia="Calibri" w:hAnsi="Times New Roman" w:cs="Times New Roman"/>
          <w:sz w:val="24"/>
          <w:szCs w:val="24"/>
        </w:rPr>
        <w:t>4</w:t>
      </w:r>
      <w:r w:rsidR="007C46BB" w:rsidRPr="007C46BB">
        <w:rPr>
          <w:rFonts w:ascii="Times New Roman" w:eastAsia="Calibri" w:hAnsi="Times New Roman" w:cs="Times New Roman"/>
          <w:sz w:val="24"/>
          <w:szCs w:val="24"/>
        </w:rPr>
        <w:t>.gada 1.</w:t>
      </w:r>
      <w:r w:rsidR="007C46BB">
        <w:rPr>
          <w:rFonts w:ascii="Times New Roman" w:eastAsia="Calibri" w:hAnsi="Times New Roman" w:cs="Times New Roman"/>
          <w:sz w:val="24"/>
          <w:szCs w:val="24"/>
        </w:rPr>
        <w:t>augustā pēc tā</w:t>
      </w:r>
      <w:r w:rsidR="007C46BB" w:rsidRPr="007C46BB">
        <w:rPr>
          <w:rFonts w:ascii="Times New Roman" w:eastAsia="Calibri" w:hAnsi="Times New Roman" w:cs="Times New Roman"/>
          <w:sz w:val="24"/>
          <w:szCs w:val="24"/>
        </w:rPr>
        <w:t xml:space="preserve"> </w:t>
      </w:r>
      <w:r w:rsidRPr="00331426">
        <w:rPr>
          <w:rFonts w:ascii="Times New Roman" w:eastAsia="Calibri" w:hAnsi="Times New Roman" w:cs="Times New Roman"/>
          <w:sz w:val="24"/>
          <w:szCs w:val="24"/>
        </w:rPr>
        <w:t>abpusējas parakstīšanas un apstiprināšanas Izglītības un zinātnes ministrijā un ir spēkā līdz 20</w:t>
      </w:r>
      <w:r w:rsidR="007C46BB">
        <w:rPr>
          <w:rFonts w:ascii="Times New Roman" w:eastAsia="Calibri" w:hAnsi="Times New Roman" w:cs="Times New Roman"/>
          <w:sz w:val="24"/>
          <w:szCs w:val="24"/>
        </w:rPr>
        <w:t>29</w:t>
      </w:r>
      <w:r w:rsidRPr="00331426">
        <w:rPr>
          <w:rFonts w:ascii="Times New Roman" w:eastAsia="Calibri" w:hAnsi="Times New Roman" w:cs="Times New Roman"/>
          <w:sz w:val="24"/>
          <w:szCs w:val="24"/>
        </w:rPr>
        <w:t xml:space="preserve">.gada </w:t>
      </w:r>
      <w:r w:rsidR="007C46BB">
        <w:rPr>
          <w:rFonts w:ascii="Times New Roman" w:eastAsia="Calibri" w:hAnsi="Times New Roman" w:cs="Times New Roman"/>
          <w:sz w:val="24"/>
          <w:szCs w:val="24"/>
        </w:rPr>
        <w:t>31</w:t>
      </w:r>
      <w:r w:rsidRPr="00331426">
        <w:rPr>
          <w:rFonts w:ascii="Times New Roman" w:eastAsia="Calibri" w:hAnsi="Times New Roman" w:cs="Times New Roman"/>
          <w:sz w:val="24"/>
          <w:szCs w:val="24"/>
        </w:rPr>
        <w:t>.</w:t>
      </w:r>
      <w:r w:rsidR="007C46BB">
        <w:rPr>
          <w:rFonts w:ascii="Times New Roman" w:eastAsia="Calibri" w:hAnsi="Times New Roman" w:cs="Times New Roman"/>
          <w:sz w:val="24"/>
          <w:szCs w:val="24"/>
        </w:rPr>
        <w:t>jūlijam</w:t>
      </w:r>
      <w:r w:rsidRPr="00331426">
        <w:rPr>
          <w:rFonts w:ascii="Times New Roman" w:eastAsia="Calibri" w:hAnsi="Times New Roman" w:cs="Times New Roman"/>
          <w:sz w:val="24"/>
          <w:szCs w:val="24"/>
        </w:rPr>
        <w:t xml:space="preserve">. </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jc w:val="center"/>
        <w:rPr>
          <w:rFonts w:ascii="Times New Roman" w:eastAsia="Calibri" w:hAnsi="Times New Roman" w:cs="Times New Roman"/>
          <w:b/>
          <w:caps/>
          <w:sz w:val="24"/>
          <w:szCs w:val="24"/>
        </w:rPr>
      </w:pPr>
      <w:r w:rsidRPr="00331426">
        <w:rPr>
          <w:rFonts w:ascii="Times New Roman" w:eastAsia="Calibri" w:hAnsi="Times New Roman" w:cs="Times New Roman"/>
          <w:b/>
          <w:caps/>
          <w:sz w:val="24"/>
          <w:szCs w:val="24"/>
        </w:rPr>
        <w:t>2. Nomas maksa, citi maksājumi un norēķinu kartība</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331426">
        <w:rPr>
          <w:rFonts w:ascii="Times New Roman" w:eastAsia="Times New Roman" w:hAnsi="Times New Roman" w:cs="Times New Roman"/>
          <w:i/>
          <w:sz w:val="24"/>
          <w:szCs w:val="24"/>
          <w:lang w:eastAsia="lv-LV"/>
        </w:rPr>
        <w:t>Nomnieks</w:t>
      </w:r>
      <w:r w:rsidRPr="00331426">
        <w:rPr>
          <w:rFonts w:ascii="Times New Roman" w:eastAsia="Times New Roman" w:hAnsi="Times New Roman" w:cs="Times New Roman"/>
          <w:sz w:val="24"/>
          <w:szCs w:val="24"/>
          <w:lang w:eastAsia="lv-LV"/>
        </w:rPr>
        <w:t xml:space="preserve"> par Nomas objekta lietošanu maksā </w:t>
      </w:r>
      <w:r w:rsidRPr="00331426">
        <w:rPr>
          <w:rFonts w:ascii="Times New Roman" w:eastAsia="Times New Roman" w:hAnsi="Times New Roman" w:cs="Times New Roman"/>
          <w:i/>
          <w:sz w:val="24"/>
          <w:szCs w:val="24"/>
          <w:lang w:eastAsia="lv-LV"/>
        </w:rPr>
        <w:t>Iznomātājam</w:t>
      </w:r>
      <w:r w:rsidRPr="00331426">
        <w:rPr>
          <w:rFonts w:ascii="Times New Roman" w:eastAsia="Times New Roman" w:hAnsi="Times New Roman" w:cs="Times New Roman"/>
          <w:sz w:val="24"/>
          <w:szCs w:val="24"/>
          <w:lang w:eastAsia="lv-LV"/>
        </w:rPr>
        <w:t xml:space="preserve"> nomas maksu EUR ______ (_________________________) </w:t>
      </w:r>
      <w:r w:rsidRPr="00331426">
        <w:rPr>
          <w:rFonts w:ascii="Times New Roman" w:eastAsia="Times New Roman" w:hAnsi="Times New Roman" w:cs="Times New Roman"/>
          <w:i/>
          <w:sz w:val="24"/>
          <w:szCs w:val="24"/>
          <w:lang w:eastAsia="lv-LV"/>
        </w:rPr>
        <w:t>(norādīt summu vārdiem)</w:t>
      </w:r>
      <w:r w:rsidRPr="00331426">
        <w:rPr>
          <w:rFonts w:ascii="Times New Roman" w:eastAsia="Times New Roman" w:hAnsi="Times New Roman" w:cs="Times New Roman"/>
          <w:sz w:val="24"/>
          <w:szCs w:val="24"/>
          <w:lang w:eastAsia="lv-LV"/>
        </w:rPr>
        <w:t xml:space="preserve"> mēnesī, turpmāk – Nomas maksa. Papildus Nomas maksai </w:t>
      </w:r>
      <w:r w:rsidRPr="00331426">
        <w:rPr>
          <w:rFonts w:ascii="Times New Roman" w:eastAsia="Times New Roman" w:hAnsi="Times New Roman" w:cs="Times New Roman"/>
          <w:i/>
          <w:sz w:val="24"/>
          <w:szCs w:val="24"/>
          <w:lang w:eastAsia="lv-LV"/>
        </w:rPr>
        <w:t>Nomnieks</w:t>
      </w:r>
      <w:r w:rsidRPr="00331426">
        <w:rPr>
          <w:rFonts w:ascii="Times New Roman" w:eastAsia="Times New Roman" w:hAnsi="Times New Roman" w:cs="Times New Roman"/>
          <w:sz w:val="24"/>
          <w:szCs w:val="24"/>
          <w:lang w:eastAsia="lv-LV"/>
        </w:rPr>
        <w:t xml:space="preserve"> maksā pievienotās vērtības nodokli.</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u w:val="single"/>
        </w:rPr>
      </w:pP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Nomas maksas maksājumu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veic par kārtējo mēnesi, pamatojoties uz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iesniegto rēķinu, līdz kārtējā mēneša </w:t>
      </w:r>
      <w:r w:rsidR="007C46BB">
        <w:rPr>
          <w:rFonts w:ascii="Times New Roman" w:eastAsia="Calibri" w:hAnsi="Times New Roman" w:cs="Times New Roman"/>
          <w:sz w:val="24"/>
          <w:szCs w:val="24"/>
        </w:rPr>
        <w:t>10</w:t>
      </w:r>
      <w:r w:rsidRPr="00331426">
        <w:rPr>
          <w:rFonts w:ascii="Times New Roman" w:eastAsia="Calibri" w:hAnsi="Times New Roman" w:cs="Times New Roman"/>
          <w:sz w:val="24"/>
          <w:szCs w:val="24"/>
        </w:rPr>
        <w:t>. (</w:t>
      </w:r>
      <w:r w:rsidR="007C46BB">
        <w:rPr>
          <w:rFonts w:ascii="Times New Roman" w:eastAsia="Calibri" w:hAnsi="Times New Roman" w:cs="Times New Roman"/>
          <w:sz w:val="24"/>
          <w:szCs w:val="24"/>
        </w:rPr>
        <w:t>desmitajam</w:t>
      </w:r>
      <w:r w:rsidRPr="00331426">
        <w:rPr>
          <w:rFonts w:ascii="Times New Roman" w:eastAsia="Calibri" w:hAnsi="Times New Roman" w:cs="Times New Roman"/>
          <w:sz w:val="24"/>
          <w:szCs w:val="24"/>
        </w:rPr>
        <w:t>)  datumam.</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Nomas maksa un citi Līgumā noteiktie maksājumi tiek pārskaitīti uz Līguma rekvizītu daļā norādīto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kontu Valsts kasē. </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Neatkarīgi no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iesniegtā rēķina saņemšanas dienas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pienākums ir maksāt Nomas maksu Līguma 2.3.apakšpunktā noteiktajā termiņā. Līgumā noteiktie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maksājumi </w:t>
      </w: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tiek uzskatīti par veiktiem dienā, kad naudas līdzekļi ir ieskaitīti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norēķinu kontā Valsts kasē.</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Nomas maksas apmēru </w:t>
      </w:r>
      <w:r w:rsidRPr="00331426">
        <w:rPr>
          <w:rFonts w:ascii="Times New Roman" w:eastAsia="Calibri" w:hAnsi="Times New Roman" w:cs="Times New Roman"/>
          <w:i/>
          <w:sz w:val="24"/>
          <w:szCs w:val="24"/>
        </w:rPr>
        <w:t>Iznomātājs</w:t>
      </w:r>
      <w:r w:rsidRPr="00331426">
        <w:rPr>
          <w:rFonts w:ascii="Times New Roman" w:eastAsia="Calibri" w:hAnsi="Times New Roman" w:cs="Times New Roman"/>
          <w:sz w:val="24"/>
          <w:szCs w:val="24"/>
        </w:rPr>
        <w:t xml:space="preserve"> ir tiesīgs vienpusēji mainīt, ja Nomas objektam tiek mainīta tā kadastrālā vērtība, izdarīti grozījumi normatīvajos aktos par publiskas personas zemes nomas maksas aprēķināšanas kārtību, kā arī, ja ar normatīvajiem aktiem tiek no jauna ieviesti vai palielināti uz neapbūvētu zemesgabalu attiecināmi nodokļi un nodevas vai mainīts ar nodokli apliekamais objekts, nosūtot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rakstisku paziņojumu, kas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kļūst saistošs sākot ar nākamo kalendāro mēnesi pēc paziņojuma nosūtīšanas.</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u w:val="single"/>
        </w:rPr>
      </w:pPr>
      <w:r w:rsidRPr="00331426">
        <w:rPr>
          <w:rFonts w:ascii="Times New Roman" w:eastAsia="Calibri" w:hAnsi="Times New Roman" w:cs="Times New Roman"/>
          <w:sz w:val="24"/>
          <w:szCs w:val="24"/>
        </w:rPr>
        <w:t xml:space="preserve">Ne vēlāk kā 5 (piecu) dienu laikā no Līguma spēkā stāšanās dienas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pārskaita uz Līguma rekvizītu daļā norādīto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kontu Valsts kasē drošības naudu, kas ir vienāda ar 2 (divu) mēnešu Nomas maksas apmēru, tas ir, EUR _____________ (_________________________) </w:t>
      </w:r>
      <w:r w:rsidRPr="00331426">
        <w:rPr>
          <w:rFonts w:ascii="Times New Roman" w:eastAsia="Calibri" w:hAnsi="Times New Roman" w:cs="Times New Roman"/>
          <w:i/>
          <w:sz w:val="24"/>
          <w:szCs w:val="24"/>
        </w:rPr>
        <w:t>(norādīt summu vārdiem, ko veido nomas maksa un pievienotās vērtības nodoklis)</w:t>
      </w:r>
      <w:r w:rsidRPr="00331426">
        <w:rPr>
          <w:rFonts w:ascii="Times New Roman" w:eastAsia="Calibri" w:hAnsi="Times New Roman" w:cs="Times New Roman"/>
          <w:sz w:val="24"/>
          <w:szCs w:val="24"/>
        </w:rPr>
        <w:t xml:space="preserve">, turpmāk – Drošības nauda. Drošības naudas apmaksu apliecina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iesniegts attiecīgs maksājuma uzdevums. Procenti vai kādi citi labumi par Drošības naudas </w:t>
      </w:r>
      <w:r w:rsidRPr="00331426">
        <w:rPr>
          <w:rFonts w:ascii="Times New Roman" w:eastAsia="Calibri" w:hAnsi="Times New Roman" w:cs="Times New Roman"/>
          <w:sz w:val="24"/>
          <w:szCs w:val="24"/>
        </w:rPr>
        <w:lastRenderedPageBreak/>
        <w:t xml:space="preserve">atrašanos </w:t>
      </w:r>
      <w:r w:rsidRPr="00331426">
        <w:rPr>
          <w:rFonts w:ascii="Times New Roman" w:eastAsia="Calibri" w:hAnsi="Times New Roman" w:cs="Times New Roman"/>
          <w:i/>
          <w:sz w:val="24"/>
          <w:szCs w:val="24"/>
        </w:rPr>
        <w:t xml:space="preserve">Iznomātāja </w:t>
      </w:r>
      <w:r w:rsidRPr="00331426">
        <w:rPr>
          <w:rFonts w:ascii="Times New Roman" w:eastAsia="Calibri" w:hAnsi="Times New Roman" w:cs="Times New Roman"/>
          <w:sz w:val="24"/>
          <w:szCs w:val="24"/>
        </w:rPr>
        <w:t xml:space="preserve">kontā </w:t>
      </w:r>
      <w:r w:rsidRPr="00331426">
        <w:rPr>
          <w:rFonts w:ascii="Times New Roman" w:eastAsia="Calibri" w:hAnsi="Times New Roman" w:cs="Times New Roman"/>
          <w:i/>
          <w:sz w:val="24"/>
          <w:szCs w:val="24"/>
        </w:rPr>
        <w:t xml:space="preserve">Nomniekam </w:t>
      </w:r>
      <w:r w:rsidRPr="00331426">
        <w:rPr>
          <w:rFonts w:ascii="Times New Roman" w:eastAsia="Calibri" w:hAnsi="Times New Roman" w:cs="Times New Roman"/>
          <w:sz w:val="24"/>
          <w:szCs w:val="24"/>
        </w:rPr>
        <w:t xml:space="preserve"> netiek maksāti.</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Nepieciešamības gadījumā, informējot par to </w:t>
      </w:r>
      <w:r w:rsidRPr="00331426">
        <w:rPr>
          <w:rFonts w:ascii="Times New Roman" w:eastAsia="Calibri" w:hAnsi="Times New Roman" w:cs="Times New Roman"/>
          <w:i/>
          <w:sz w:val="24"/>
          <w:szCs w:val="24"/>
        </w:rPr>
        <w:t>Nomnieku</w:t>
      </w:r>
      <w:r w:rsidRPr="00331426">
        <w:rPr>
          <w:rFonts w:ascii="Times New Roman" w:eastAsia="Calibri" w:hAnsi="Times New Roman" w:cs="Times New Roman"/>
          <w:sz w:val="24"/>
          <w:szCs w:val="24"/>
        </w:rPr>
        <w:t xml:space="preserve"> </w:t>
      </w:r>
      <w:proofErr w:type="spellStart"/>
      <w:r w:rsidRPr="00331426">
        <w:rPr>
          <w:rFonts w:ascii="Times New Roman" w:eastAsia="Calibri" w:hAnsi="Times New Roman" w:cs="Times New Roman"/>
          <w:sz w:val="24"/>
          <w:szCs w:val="24"/>
        </w:rPr>
        <w:t>rakstveidā</w:t>
      </w:r>
      <w:proofErr w:type="spellEnd"/>
      <w:r w:rsidRPr="00331426">
        <w:rPr>
          <w:rFonts w:ascii="Times New Roman" w:eastAsia="Calibri" w:hAnsi="Times New Roman" w:cs="Times New Roman"/>
          <w:sz w:val="24"/>
          <w:szCs w:val="24"/>
        </w:rPr>
        <w:t xml:space="preserve">, Drošības nauda var tikt izmantota zaudējumu,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nokavēto maksājumu un nokavējuma procentu atlīdzināšanai.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10 (desmit) darba dienu laikā pēc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pieprasījuma saņemšanas jāpapildina Drošības nauda līdz sākotnējam apmēram, ja </w:t>
      </w:r>
      <w:r w:rsidRPr="00331426">
        <w:rPr>
          <w:rFonts w:ascii="Times New Roman" w:eastAsia="Calibri" w:hAnsi="Times New Roman" w:cs="Times New Roman"/>
          <w:i/>
          <w:sz w:val="24"/>
          <w:szCs w:val="24"/>
        </w:rPr>
        <w:t>Iznomātājs</w:t>
      </w:r>
      <w:r w:rsidRPr="00331426">
        <w:rPr>
          <w:rFonts w:ascii="Times New Roman" w:eastAsia="Calibri" w:hAnsi="Times New Roman" w:cs="Times New Roman"/>
          <w:sz w:val="24"/>
          <w:szCs w:val="24"/>
        </w:rPr>
        <w:t xml:space="preserve"> Drošības naudu daļēji vai pilnīgi izlietojis saskaņā ar Līguma noteikumiem.</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u w:val="single"/>
        </w:rPr>
      </w:pP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pienākums ir, palielinoties Nomas maksai, 10 (desmit) darba dienu laikā papildināt Drošības naudas apmēru proporcionāli Nomas maksas apmēram.   </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Ja Nomas objekta nodošanas – pieņemšanas akts netiek parakstīts Līguma 3.3.punktā minētajā termiņā no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neatkarīgu iemeslu dēļ, iemaksātā Drošības nauda tiek uzskatīta kā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samaksātais līgumsods par Nomas objekta nodošanas -  pieņemšanas akta neparakstīšanu Līgumā noteiktā termiņā un tā paliek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rīcībā.</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u w:val="single"/>
        </w:rPr>
      </w:pPr>
      <w:r w:rsidRPr="00331426">
        <w:rPr>
          <w:rFonts w:ascii="Times New Roman" w:eastAsia="Calibri" w:hAnsi="Times New Roman" w:cs="Times New Roman"/>
          <w:sz w:val="24"/>
          <w:szCs w:val="24"/>
        </w:rPr>
        <w:t xml:space="preserve">Nomas attiecībām izbeidzoties, </w:t>
      </w:r>
      <w:r w:rsidRPr="00331426">
        <w:rPr>
          <w:rFonts w:ascii="Times New Roman" w:eastAsia="Calibri" w:hAnsi="Times New Roman" w:cs="Times New Roman"/>
          <w:i/>
          <w:sz w:val="24"/>
          <w:szCs w:val="24"/>
        </w:rPr>
        <w:t>Iznomātājs</w:t>
      </w:r>
      <w:r w:rsidRPr="00331426">
        <w:rPr>
          <w:rFonts w:ascii="Times New Roman" w:eastAsia="Calibri" w:hAnsi="Times New Roman" w:cs="Times New Roman"/>
          <w:sz w:val="24"/>
          <w:szCs w:val="24"/>
        </w:rPr>
        <w:t xml:space="preserve"> 10 (desmit) darba dienu laikā pēc rakstiska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lūguma saņemšanas atmaksā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Drošības naudu tādā apmērā, kādā tā iemaksāta, ja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pienācīgi izpildījis savas Līgumā noteiktās saistības, vai tās atlikumu.</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u w:val="single"/>
        </w:rPr>
      </w:pP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ir tiesības Līguma darbības laikā, pamatojoties uz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ierosinājumu, samazināt Nomas maksu, ja nekustamā īpašuma tirgus segmentā pastāv nomas objektu pieprasījuma un nomas maksu samazinājuma tendence. Ja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neapbūvētajā zemesgabalā veic saimniecisko darbību un samazinātas nomas maksas piemērošanas gadījumā atbalsts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kvalificējams kā komercdarbības atbalsts, Nomas maksu nosaka atbilstoši neatkarīga vērtētāja noteiktajai tirgus nomas maksai. Jebkurā gadījumā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kompensē </w:t>
      </w: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pieaicinātā neatkarīgā vērtētāja atlīdzības summu. Nomas maksu nesamazina pirmajos trīs gados pēc Līguma noslēgšanas.</w:t>
      </w:r>
    </w:p>
    <w:p w:rsidR="00331426" w:rsidRPr="00331426" w:rsidRDefault="00331426" w:rsidP="00331426">
      <w:pPr>
        <w:widowControl w:val="0"/>
        <w:spacing w:after="0" w:line="240" w:lineRule="auto"/>
        <w:ind w:left="567" w:hanging="567"/>
        <w:jc w:val="both"/>
        <w:rPr>
          <w:rFonts w:ascii="Times New Roman" w:eastAsia="Calibri" w:hAnsi="Times New Roman" w:cs="Times New Roman"/>
          <w:sz w:val="24"/>
          <w:szCs w:val="24"/>
          <w:u w:val="single"/>
        </w:rPr>
      </w:pPr>
    </w:p>
    <w:p w:rsidR="00331426" w:rsidRPr="00331426" w:rsidRDefault="00331426" w:rsidP="00331426">
      <w:pPr>
        <w:widowControl w:val="0"/>
        <w:numPr>
          <w:ilvl w:val="0"/>
          <w:numId w:val="1"/>
        </w:numPr>
        <w:tabs>
          <w:tab w:val="left" w:pos="3119"/>
        </w:tabs>
        <w:spacing w:after="0" w:line="240" w:lineRule="auto"/>
        <w:jc w:val="center"/>
        <w:rPr>
          <w:rFonts w:ascii="Times New Roman" w:eastAsia="Times New Roman" w:hAnsi="Times New Roman" w:cs="Times New Roman"/>
          <w:b/>
          <w:caps/>
          <w:sz w:val="24"/>
          <w:szCs w:val="24"/>
          <w:lang w:eastAsia="lv-LV"/>
        </w:rPr>
      </w:pPr>
      <w:r w:rsidRPr="00331426">
        <w:rPr>
          <w:rFonts w:ascii="Times New Roman" w:eastAsia="Times New Roman" w:hAnsi="Times New Roman" w:cs="Times New Roman"/>
          <w:b/>
          <w:caps/>
          <w:sz w:val="24"/>
          <w:szCs w:val="24"/>
          <w:lang w:eastAsia="lv-LV"/>
        </w:rPr>
        <w:t>Pušu tiesības un Pienākumi</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pienākumi:</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nepasliktināt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Nomas objekta lietošanas tiesības;</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atlīdzināt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radušos zaudējumus, ja pārkāpts Līguma 3.1.1. apakšpunkts.</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ir tiesības:</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kontrolēt, vai Nomas objekts tiek izmantots atbilstoši Līguma nosacījumiem;</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prasīt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nekavējoties novērst tā darbības vai bezdarbības dēļ radīto Līguma nosacījumu pārkāpumu sekas un atlīdzināt radītos zaudējumus.</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Pēc Līguma spēkā stāšanās dienas </w:t>
      </w:r>
      <w:r w:rsidRPr="00331426">
        <w:rPr>
          <w:rFonts w:ascii="Times New Roman" w:eastAsia="Calibri" w:hAnsi="Times New Roman" w:cs="Times New Roman"/>
          <w:i/>
          <w:sz w:val="24"/>
          <w:szCs w:val="24"/>
        </w:rPr>
        <w:t>Iznomātājam ir pienākums</w:t>
      </w:r>
      <w:r w:rsidRPr="00331426">
        <w:rPr>
          <w:rFonts w:ascii="Times New Roman" w:eastAsia="Calibri" w:hAnsi="Times New Roman" w:cs="Times New Roman"/>
          <w:sz w:val="24"/>
          <w:szCs w:val="24"/>
        </w:rPr>
        <w:t xml:space="preserve"> nodot Nomas objektu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bet </w:t>
      </w:r>
      <w:r w:rsidRPr="00331426">
        <w:rPr>
          <w:rFonts w:ascii="Times New Roman" w:eastAsia="Calibri" w:hAnsi="Times New Roman" w:cs="Times New Roman"/>
          <w:i/>
          <w:sz w:val="24"/>
          <w:szCs w:val="24"/>
        </w:rPr>
        <w:t>Nomniekam ir pienākums</w:t>
      </w:r>
      <w:r w:rsidRPr="00331426">
        <w:rPr>
          <w:rFonts w:ascii="Times New Roman" w:eastAsia="Calibri" w:hAnsi="Times New Roman" w:cs="Times New Roman"/>
          <w:sz w:val="24"/>
          <w:szCs w:val="24"/>
        </w:rPr>
        <w:t xml:space="preserve"> to pieņemt 5 (piecu) darba dienu laikā pēc Drošības naudas iemaksas dienas, sagatavojot Nomas objekta nodošanas – pieņemšanas aktu, fiksējot tajā Nomas objekta faktisko stāvokli. Minētais akts pievienojams Līgumam kā pielikums Nr.2 un ir Līguma neatņemama sastāvdaļa.</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pienākumi:</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maksāt Nomas maksu no Līguma 3.3.punktā minētā Nomas objekta pieņemšanas – nodošanas akta parakstīšanas dienas;</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ievērot Nomas objekta lietošanas tiesību aprobežojumus, ja tādi tiek </w:t>
      </w:r>
      <w:r w:rsidRPr="00331426">
        <w:rPr>
          <w:rFonts w:ascii="Times New Roman" w:eastAsia="Calibri" w:hAnsi="Times New Roman" w:cs="Times New Roman"/>
          <w:sz w:val="24"/>
          <w:szCs w:val="24"/>
        </w:rPr>
        <w:lastRenderedPageBreak/>
        <w:t>noteikti;</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nodrošināt Nomas objekta lietošanu atbilstoši Līgumā noteiktajiem mērķiem;</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ar savu darbību neizraisīt Nomas objekta applūšanu ar notekūdeņiem, tā pārpurvošanos vai sablīvēšanos, nepieļaujot piesārņošanu ar atkritumiem un novērst citus Nomas objekta postošus procesus, rūpēties par Nomas objekta uzturēšanu un uzglabāšanu, tajā skaitā veicot nepieciešamās darbības atbilstoši Latvijas Republikā spēkā esošo normatīvo aktu prasībām, atbildot par katru Nomas objekta bojājumu, kuru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nav novērsis savas darbības vai bezdarbības dēļ;</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nepieļaut darbību, kas pasliktina citu blakus esošo zemju kvalitāti, tajā skaitā neveikt darbības, kas var apgrūtināt vai ierobežot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vai citu nomnieku, ja tādi ir, piekļūšanu pie Līguma 1.1.apakšpunktā minētā valsts nekustamā īpašuma;</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uzturēt Nomas objektu atbilstoši normatīvo aktu prasībām, kā arī nodrošināt, lai Nomas objektam piegulošā publiskā lietošanā esošā teritorija ir sakopta atbilstoši vietējās pašvaldības saistošo noteikumu prasībām par namu un to teritoriju un būvju uzturēšanu, un segt ar uzturēšanu saistītos izdevumus;</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maksāt Nomas maksu un citus Līgumā noteiktos maksājumus Līgumā un </w:t>
      </w:r>
      <w:r w:rsidRPr="00331426">
        <w:rPr>
          <w:rFonts w:ascii="Times New Roman" w:eastAsia="Calibri" w:hAnsi="Times New Roman" w:cs="Times New Roman"/>
          <w:i/>
          <w:sz w:val="24"/>
          <w:szCs w:val="24"/>
        </w:rPr>
        <w:t xml:space="preserve">Iznomātāja </w:t>
      </w:r>
      <w:r w:rsidRPr="00331426">
        <w:rPr>
          <w:rFonts w:ascii="Times New Roman" w:eastAsia="Calibri" w:hAnsi="Times New Roman" w:cs="Times New Roman"/>
          <w:sz w:val="24"/>
          <w:szCs w:val="24"/>
        </w:rPr>
        <w:t>izrakstītajos rēķinos noteiktajos termiņos un apmērā;</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atbrīvot Nomas objektu pēdējā Līguma darbības dienā.</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nav tiesīgs:</w:t>
      </w:r>
    </w:p>
    <w:p w:rsidR="00331426" w:rsidRPr="00331426" w:rsidRDefault="00331426" w:rsidP="00331426">
      <w:pPr>
        <w:widowControl w:val="0"/>
        <w:numPr>
          <w:ilvl w:val="2"/>
          <w:numId w:val="1"/>
        </w:numPr>
        <w:spacing w:after="0" w:line="240" w:lineRule="auto"/>
        <w:ind w:left="1134"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veikt Nomas objektā jebkādus būvdarbus;</w:t>
      </w:r>
    </w:p>
    <w:p w:rsidR="00331426" w:rsidRPr="00331426" w:rsidRDefault="00331426" w:rsidP="00331426">
      <w:pPr>
        <w:widowControl w:val="0"/>
        <w:numPr>
          <w:ilvl w:val="2"/>
          <w:numId w:val="1"/>
        </w:numPr>
        <w:spacing w:after="0" w:line="240" w:lineRule="auto"/>
        <w:ind w:left="1134"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nodot Nomas objektu vai tā daļu apakšnomā;</w:t>
      </w:r>
    </w:p>
    <w:p w:rsidR="00331426" w:rsidRPr="00331426" w:rsidRDefault="00331426" w:rsidP="00331426">
      <w:pPr>
        <w:widowControl w:val="0"/>
        <w:numPr>
          <w:ilvl w:val="2"/>
          <w:numId w:val="1"/>
        </w:numPr>
        <w:spacing w:after="0" w:line="240" w:lineRule="auto"/>
        <w:ind w:left="1134"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slēgt sadarbības vai cita veida līgumus, kā rezultātā trešā persona iegūtu tiesības uz Nomas objektu vai tā daļu pilnīgu vai daļēju lietošanu;</w:t>
      </w:r>
    </w:p>
    <w:p w:rsidR="00331426" w:rsidRPr="00331426" w:rsidRDefault="00331426" w:rsidP="00331426">
      <w:pPr>
        <w:widowControl w:val="0"/>
        <w:numPr>
          <w:ilvl w:val="2"/>
          <w:numId w:val="1"/>
        </w:numPr>
        <w:spacing w:after="0" w:line="240" w:lineRule="auto"/>
        <w:ind w:left="1134"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ieķīlāt nomas tiesības vai kā citādi izmantot darījumos ar trešajām personām;</w:t>
      </w:r>
    </w:p>
    <w:p w:rsidR="00331426" w:rsidRPr="00331426" w:rsidRDefault="00331426" w:rsidP="00331426">
      <w:pPr>
        <w:widowControl w:val="0"/>
        <w:numPr>
          <w:ilvl w:val="2"/>
          <w:numId w:val="1"/>
        </w:numPr>
        <w:spacing w:after="0" w:line="240" w:lineRule="auto"/>
        <w:ind w:left="1134" w:hanging="567"/>
        <w:jc w:val="both"/>
        <w:rPr>
          <w:rFonts w:ascii="Times New Roman" w:eastAsia="Calibri" w:hAnsi="Times New Roman" w:cs="Times New Roman"/>
          <w:i/>
          <w:sz w:val="24"/>
          <w:szCs w:val="24"/>
        </w:rPr>
      </w:pPr>
      <w:r w:rsidRPr="00331426">
        <w:rPr>
          <w:rFonts w:ascii="Times New Roman" w:eastAsia="Calibri" w:hAnsi="Times New Roman" w:cs="Times New Roman"/>
          <w:sz w:val="24"/>
          <w:szCs w:val="24"/>
        </w:rPr>
        <w:t xml:space="preserve">veikt Nomas objektā tādas darbības, kas var graut vai kaitēt </w:t>
      </w:r>
      <w:r w:rsidRPr="00331426">
        <w:rPr>
          <w:rFonts w:ascii="Times New Roman" w:eastAsia="Calibri" w:hAnsi="Times New Roman" w:cs="Times New Roman"/>
          <w:i/>
          <w:sz w:val="24"/>
          <w:szCs w:val="24"/>
        </w:rPr>
        <w:t xml:space="preserve">Iznomātāja </w:t>
      </w:r>
      <w:r w:rsidRPr="00331426">
        <w:rPr>
          <w:rFonts w:ascii="Times New Roman" w:eastAsia="Calibri" w:hAnsi="Times New Roman" w:cs="Times New Roman"/>
          <w:sz w:val="24"/>
          <w:szCs w:val="24"/>
        </w:rPr>
        <w:t xml:space="preserve">reputācijai, ir pretrunā ar morāles vai ētikas normām vai kas var traucēt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darbību.</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u w:val="single"/>
        </w:rPr>
      </w:pPr>
      <w:r w:rsidRPr="00331426">
        <w:rPr>
          <w:rFonts w:ascii="Times New Roman" w:eastAsia="Calibri" w:hAnsi="Times New Roman" w:cs="Times New Roman"/>
          <w:i/>
          <w:sz w:val="24"/>
          <w:szCs w:val="24"/>
        </w:rPr>
        <w:t xml:space="preserve"> Iznomātājs</w:t>
      </w:r>
      <w:r w:rsidRPr="00331426">
        <w:rPr>
          <w:rFonts w:ascii="Times New Roman" w:eastAsia="Calibri" w:hAnsi="Times New Roman" w:cs="Times New Roman"/>
          <w:sz w:val="24"/>
          <w:szCs w:val="24"/>
        </w:rPr>
        <w:t xml:space="preserve"> jebkurā gadījumā neatlīdzina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jebkādus ieguldījumus (nepieciešami, derīgie, greznuma) Nomas objektā, ja iepriekš nav noslēgta rakstveida vienošanās par ieguldījumu atlīdzināšanas kārtību. </w:t>
      </w:r>
    </w:p>
    <w:p w:rsidR="00331426" w:rsidRPr="00331426" w:rsidRDefault="00331426" w:rsidP="00331426">
      <w:pPr>
        <w:widowControl w:val="0"/>
        <w:spacing w:after="0" w:line="240" w:lineRule="auto"/>
        <w:ind w:firstLine="720"/>
        <w:jc w:val="both"/>
        <w:rPr>
          <w:rFonts w:ascii="Times New Roman" w:eastAsia="Calibri" w:hAnsi="Times New Roman" w:cs="Times New Roman"/>
          <w:i/>
          <w:sz w:val="24"/>
          <w:szCs w:val="24"/>
        </w:rPr>
      </w:pPr>
    </w:p>
    <w:p w:rsidR="00331426" w:rsidRPr="00331426" w:rsidRDefault="00331426" w:rsidP="00331426">
      <w:pPr>
        <w:widowControl w:val="0"/>
        <w:numPr>
          <w:ilvl w:val="0"/>
          <w:numId w:val="1"/>
        </w:numPr>
        <w:spacing w:after="0" w:line="240" w:lineRule="auto"/>
        <w:jc w:val="center"/>
        <w:rPr>
          <w:rFonts w:ascii="Times New Roman" w:eastAsia="Calibri" w:hAnsi="Times New Roman" w:cs="Times New Roman"/>
          <w:b/>
          <w:caps/>
          <w:sz w:val="24"/>
          <w:szCs w:val="24"/>
        </w:rPr>
      </w:pPr>
      <w:r w:rsidRPr="00331426">
        <w:rPr>
          <w:rFonts w:ascii="Times New Roman" w:eastAsia="Calibri" w:hAnsi="Times New Roman" w:cs="Times New Roman"/>
          <w:b/>
          <w:caps/>
          <w:sz w:val="24"/>
          <w:szCs w:val="24"/>
        </w:rPr>
        <w:t>strīdu izskatīšanaS KĀRTĪBA un PUŠU ATBILDĪBA</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Par Līgumā minēto saistību neizpildi vai nepienācīgu izpildi vainīgā Puse pilnā apmērā atlīdzina otrai pusei tādējādi nodarītos zaudējumus.</w:t>
      </w:r>
    </w:p>
    <w:p w:rsidR="00331426" w:rsidRPr="00331426" w:rsidRDefault="00331426" w:rsidP="00331426">
      <w:pPr>
        <w:widowControl w:val="0"/>
        <w:numPr>
          <w:ilvl w:val="1"/>
          <w:numId w:val="1"/>
        </w:numPr>
        <w:spacing w:after="0" w:line="240" w:lineRule="auto"/>
        <w:ind w:left="567" w:hanging="567"/>
        <w:contextualSpacing/>
        <w:jc w:val="both"/>
        <w:rPr>
          <w:rFonts w:ascii="Times New Roman" w:eastAsia="Times New Roman" w:hAnsi="Times New Roman" w:cs="Times New Roman"/>
          <w:sz w:val="24"/>
          <w:szCs w:val="24"/>
          <w:lang w:eastAsia="lv-LV"/>
        </w:rPr>
      </w:pPr>
      <w:r w:rsidRPr="00331426">
        <w:rPr>
          <w:rFonts w:ascii="Times New Roman" w:eastAsia="Times New Roman" w:hAnsi="Times New Roman" w:cs="Times New Roman"/>
          <w:sz w:val="24"/>
          <w:szCs w:val="24"/>
          <w:lang w:eastAsia="lv-LV"/>
        </w:rPr>
        <w:t xml:space="preserve">Ja </w:t>
      </w:r>
      <w:r w:rsidRPr="00331426">
        <w:rPr>
          <w:rFonts w:ascii="Times New Roman" w:eastAsia="Times New Roman" w:hAnsi="Times New Roman" w:cs="Times New Roman"/>
          <w:i/>
          <w:sz w:val="24"/>
          <w:szCs w:val="24"/>
          <w:lang w:eastAsia="lv-LV"/>
        </w:rPr>
        <w:t>Nomnieks</w:t>
      </w:r>
      <w:r w:rsidRPr="00331426">
        <w:rPr>
          <w:rFonts w:ascii="Times New Roman" w:eastAsia="Times New Roman" w:hAnsi="Times New Roman" w:cs="Times New Roman"/>
          <w:sz w:val="24"/>
          <w:szCs w:val="24"/>
          <w:lang w:eastAsia="lv-LV"/>
        </w:rPr>
        <w:t xml:space="preserve"> neveic jebkādu Līgumā noteikto samaksu Līgumā vai </w:t>
      </w:r>
      <w:r w:rsidRPr="00331426">
        <w:rPr>
          <w:rFonts w:ascii="Times New Roman" w:eastAsia="Times New Roman" w:hAnsi="Times New Roman" w:cs="Times New Roman"/>
          <w:i/>
          <w:sz w:val="24"/>
          <w:szCs w:val="24"/>
          <w:lang w:eastAsia="lv-LV"/>
        </w:rPr>
        <w:t xml:space="preserve">Iznomātāja </w:t>
      </w:r>
      <w:r w:rsidRPr="00331426">
        <w:rPr>
          <w:rFonts w:ascii="Times New Roman" w:eastAsia="Times New Roman" w:hAnsi="Times New Roman" w:cs="Times New Roman"/>
          <w:sz w:val="24"/>
          <w:szCs w:val="24"/>
          <w:lang w:eastAsia="lv-LV"/>
        </w:rPr>
        <w:t xml:space="preserve">izsniegtajā rēķinā noteiktajā apmērā un termiņā, tad </w:t>
      </w:r>
      <w:r w:rsidRPr="00331426">
        <w:rPr>
          <w:rFonts w:ascii="Times New Roman" w:eastAsia="Times New Roman" w:hAnsi="Times New Roman" w:cs="Times New Roman"/>
          <w:i/>
          <w:sz w:val="24"/>
          <w:szCs w:val="24"/>
          <w:lang w:eastAsia="lv-LV"/>
        </w:rPr>
        <w:t>Iznomātājam</w:t>
      </w:r>
      <w:r w:rsidRPr="00331426">
        <w:rPr>
          <w:rFonts w:ascii="Times New Roman" w:eastAsia="Times New Roman" w:hAnsi="Times New Roman" w:cs="Times New Roman"/>
          <w:sz w:val="24"/>
          <w:szCs w:val="24"/>
          <w:lang w:eastAsia="lv-LV"/>
        </w:rPr>
        <w:t xml:space="preserve"> ir tiesības pieprasīt un </w:t>
      </w:r>
      <w:r w:rsidRPr="00331426">
        <w:rPr>
          <w:rFonts w:ascii="Times New Roman" w:eastAsia="Times New Roman" w:hAnsi="Times New Roman" w:cs="Times New Roman"/>
          <w:i/>
          <w:sz w:val="24"/>
          <w:szCs w:val="24"/>
          <w:lang w:eastAsia="lv-LV"/>
        </w:rPr>
        <w:t>Nomniekam</w:t>
      </w:r>
      <w:r w:rsidRPr="00331426">
        <w:rPr>
          <w:rFonts w:ascii="Times New Roman" w:eastAsia="Times New Roman" w:hAnsi="Times New Roman" w:cs="Times New Roman"/>
          <w:sz w:val="24"/>
          <w:szCs w:val="24"/>
          <w:lang w:eastAsia="lv-LV"/>
        </w:rPr>
        <w:t xml:space="preserve"> ir pienākums maksāt </w:t>
      </w:r>
      <w:r w:rsidRPr="00331426">
        <w:rPr>
          <w:rFonts w:ascii="Times New Roman" w:eastAsia="Times New Roman" w:hAnsi="Times New Roman" w:cs="Times New Roman"/>
          <w:i/>
          <w:sz w:val="24"/>
          <w:szCs w:val="24"/>
          <w:lang w:eastAsia="lv-LV"/>
        </w:rPr>
        <w:t>Iznomātājam</w:t>
      </w:r>
      <w:r w:rsidRPr="00331426">
        <w:rPr>
          <w:rFonts w:ascii="Times New Roman" w:eastAsia="Times New Roman" w:hAnsi="Times New Roman" w:cs="Times New Roman"/>
          <w:sz w:val="24"/>
          <w:szCs w:val="24"/>
          <w:lang w:eastAsia="lv-LV"/>
        </w:rPr>
        <w:t xml:space="preserve"> nokavējuma procentus 0,5 % (nulle komats piecu procentu) apmērā no attiecīgā kavētā maksājuma summas par katru nokavēto kalendāro dienu. Aprēķinot nokavējuma procentus, </w:t>
      </w:r>
      <w:r w:rsidRPr="00331426">
        <w:rPr>
          <w:rFonts w:ascii="Times New Roman" w:eastAsia="Times New Roman" w:hAnsi="Times New Roman" w:cs="Times New Roman"/>
          <w:i/>
          <w:sz w:val="24"/>
          <w:szCs w:val="24"/>
          <w:lang w:eastAsia="lv-LV"/>
        </w:rPr>
        <w:t>Iznomātājs</w:t>
      </w:r>
      <w:r w:rsidRPr="00331426">
        <w:rPr>
          <w:rFonts w:ascii="Times New Roman" w:eastAsia="Times New Roman" w:hAnsi="Times New Roman" w:cs="Times New Roman"/>
          <w:sz w:val="24"/>
          <w:szCs w:val="24"/>
          <w:lang w:eastAsia="lv-LV"/>
        </w:rPr>
        <w:t xml:space="preserve"> tos norāda</w:t>
      </w:r>
      <w:r w:rsidRPr="00331426">
        <w:rPr>
          <w:rFonts w:ascii="Times New Roman" w:eastAsia="Times New Roman" w:hAnsi="Times New Roman" w:cs="Times New Roman"/>
          <w:i/>
          <w:sz w:val="24"/>
          <w:szCs w:val="24"/>
          <w:lang w:eastAsia="lv-LV"/>
        </w:rPr>
        <w:t xml:space="preserve"> Nomniekam </w:t>
      </w:r>
      <w:r w:rsidRPr="00331426">
        <w:rPr>
          <w:rFonts w:ascii="Times New Roman" w:eastAsia="Times New Roman" w:hAnsi="Times New Roman" w:cs="Times New Roman"/>
          <w:sz w:val="24"/>
          <w:szCs w:val="24"/>
          <w:lang w:eastAsia="lv-LV"/>
        </w:rPr>
        <w:t xml:space="preserve">nākamajā, pēc nokavējuma </w:t>
      </w:r>
      <w:r w:rsidRPr="00331426">
        <w:rPr>
          <w:rFonts w:ascii="Times New Roman" w:eastAsia="Times New Roman" w:hAnsi="Times New Roman" w:cs="Times New Roman"/>
          <w:sz w:val="24"/>
          <w:szCs w:val="24"/>
          <w:lang w:eastAsia="lv-LV"/>
        </w:rPr>
        <w:lastRenderedPageBreak/>
        <w:t xml:space="preserve">procentu aprēķina veikšanas, izrakstītajā rēķinā. Nokavējuma procenti neatbrīvo </w:t>
      </w:r>
      <w:r w:rsidRPr="00331426">
        <w:rPr>
          <w:rFonts w:ascii="Times New Roman" w:eastAsia="Times New Roman" w:hAnsi="Times New Roman" w:cs="Times New Roman"/>
          <w:i/>
          <w:sz w:val="24"/>
          <w:szCs w:val="24"/>
          <w:lang w:eastAsia="lv-LV"/>
        </w:rPr>
        <w:t>Nomnieku</w:t>
      </w:r>
      <w:r w:rsidRPr="00331426">
        <w:rPr>
          <w:rFonts w:ascii="Times New Roman" w:eastAsia="Times New Roman" w:hAnsi="Times New Roman" w:cs="Times New Roman"/>
          <w:sz w:val="24"/>
          <w:szCs w:val="24"/>
          <w:lang w:eastAsia="lv-LV"/>
        </w:rPr>
        <w:t xml:space="preserve"> no pārējo ar šo Līgumu uzņemto vai no tā izrietošo saistību izpildes un zaudējumu segšanas.</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Ja </w:t>
      </w:r>
      <w:r w:rsidRPr="00331426">
        <w:rPr>
          <w:rFonts w:ascii="Times New Roman" w:eastAsia="Calibri" w:hAnsi="Times New Roman" w:cs="Times New Roman"/>
          <w:i/>
          <w:sz w:val="24"/>
          <w:szCs w:val="24"/>
        </w:rPr>
        <w:t xml:space="preserve">Nomnieks </w:t>
      </w:r>
      <w:r w:rsidRPr="00331426">
        <w:rPr>
          <w:rFonts w:ascii="Times New Roman" w:eastAsia="Calibri" w:hAnsi="Times New Roman" w:cs="Times New Roman"/>
          <w:sz w:val="24"/>
          <w:szCs w:val="24"/>
        </w:rPr>
        <w:t xml:space="preserve">nav pārskaitījis </w:t>
      </w:r>
      <w:r w:rsidRPr="00331426">
        <w:rPr>
          <w:rFonts w:ascii="Times New Roman" w:eastAsia="Calibri" w:hAnsi="Times New Roman" w:cs="Times New Roman"/>
          <w:i/>
          <w:sz w:val="24"/>
          <w:szCs w:val="24"/>
        </w:rPr>
        <w:t xml:space="preserve">Iznomātājam </w:t>
      </w:r>
      <w:r w:rsidRPr="00331426">
        <w:rPr>
          <w:rFonts w:ascii="Times New Roman" w:eastAsia="Calibri" w:hAnsi="Times New Roman" w:cs="Times New Roman"/>
          <w:sz w:val="24"/>
          <w:szCs w:val="24"/>
        </w:rPr>
        <w:t xml:space="preserve">Drošības naudu vai ir pārkāpis Līguma 3.5.5.punktā noteikto, tad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ir pienākums maksāt </w:t>
      </w: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līgumsodu divkāršas Nomas maksas apmērā. Līgumsoda samaksa neatbrīvo </w:t>
      </w:r>
      <w:r w:rsidRPr="00331426">
        <w:rPr>
          <w:rFonts w:ascii="Times New Roman" w:eastAsia="Calibri" w:hAnsi="Times New Roman" w:cs="Times New Roman"/>
          <w:i/>
          <w:sz w:val="24"/>
          <w:szCs w:val="24"/>
        </w:rPr>
        <w:t>Nomnieku</w:t>
      </w:r>
      <w:r w:rsidRPr="00331426">
        <w:rPr>
          <w:rFonts w:ascii="Times New Roman" w:eastAsia="Calibri" w:hAnsi="Times New Roman" w:cs="Times New Roman"/>
          <w:sz w:val="24"/>
          <w:szCs w:val="24"/>
        </w:rPr>
        <w:t xml:space="preserve"> no Līgumā noteikto saistību izpildes.</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Ja Nomas objekta nodošanas – pieņemšanas akts netiek parakstīts Līguma 3.3.punktā minētajā termiņā no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neatkarīgu iemeslu dēļ, iemaksātā Drošības nauda tiek uzskatīta kā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samaksātais līgumsods par Nomas objekta nodošanas –pieņemšanas akta neparakstīšanu un tā paliek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rīcībā.</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Ja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Līguma darbībai izbeidzoties, neatbrīvo Nomas objektu pēdējā Līguma darbības dienā, tad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maksā </w:t>
      </w: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maksu par Nomas objekta faktisko lietošanu trīskāršas Nomas maksas apmērā un citus Līgumā noteiktos maksājumus līdz brīdim, kad </w:t>
      </w:r>
      <w:r w:rsidRPr="00331426">
        <w:rPr>
          <w:rFonts w:ascii="Times New Roman" w:eastAsia="Calibri" w:hAnsi="Times New Roman" w:cs="Times New Roman"/>
          <w:i/>
          <w:sz w:val="24"/>
          <w:szCs w:val="24"/>
        </w:rPr>
        <w:t xml:space="preserve">Iznomātājs </w:t>
      </w:r>
      <w:r w:rsidRPr="00331426">
        <w:rPr>
          <w:rFonts w:ascii="Times New Roman" w:eastAsia="Calibri" w:hAnsi="Times New Roman" w:cs="Times New Roman"/>
          <w:sz w:val="24"/>
          <w:szCs w:val="24"/>
        </w:rPr>
        <w:t xml:space="preserve">ir pārņēmis Nomas objektu. Puses vienojas, ka šis nosacījums darbojas līdz brīdim, kad </w:t>
      </w:r>
      <w:r w:rsidRPr="00331426">
        <w:rPr>
          <w:rFonts w:ascii="Times New Roman" w:eastAsia="Calibri" w:hAnsi="Times New Roman" w:cs="Times New Roman"/>
          <w:i/>
          <w:sz w:val="24"/>
          <w:szCs w:val="24"/>
        </w:rPr>
        <w:t xml:space="preserve">Iznomātājs </w:t>
      </w:r>
      <w:r w:rsidRPr="00331426">
        <w:rPr>
          <w:rFonts w:ascii="Times New Roman" w:eastAsia="Calibri" w:hAnsi="Times New Roman" w:cs="Times New Roman"/>
          <w:sz w:val="24"/>
          <w:szCs w:val="24"/>
        </w:rPr>
        <w:t xml:space="preserve">ir pārņēmis Nomas objektu no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un Puses ir parakstījušas attiecīgo nodošanas – pieņemšanas aktu, un nav atkarīgs no Līguma darbības termiņa.</w:t>
      </w: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0"/>
          <w:numId w:val="1"/>
        </w:numPr>
        <w:spacing w:after="0" w:line="240" w:lineRule="auto"/>
        <w:jc w:val="center"/>
        <w:rPr>
          <w:rFonts w:ascii="Times New Roman" w:eastAsia="Calibri" w:hAnsi="Times New Roman" w:cs="Times New Roman"/>
          <w:b/>
          <w:sz w:val="24"/>
          <w:szCs w:val="24"/>
        </w:rPr>
      </w:pPr>
      <w:r w:rsidRPr="00331426">
        <w:rPr>
          <w:rFonts w:ascii="Times New Roman" w:eastAsia="Calibri" w:hAnsi="Times New Roman" w:cs="Times New Roman"/>
          <w:b/>
          <w:sz w:val="24"/>
          <w:szCs w:val="24"/>
        </w:rPr>
        <w:t>LĪGUMA IZBEIGŠANAS KĀRTĪBA</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Ja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Līguma 2.7.punktā noteiktajā termiņā un kārtībā nav ieskaitījis Drošības naudu, Līguma darbība tiek uzskatīta par izbeigtu.</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Puses vienojas, ka Līgums tiek izbeigts pēc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iniciatīvas, ja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Līgumā noteiktā termiņā nesamaksā Drošības naudu vai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 xml:space="preserve"> nav parakstījis Līguma 3.3.punktā minēto Nomas objekta nodošanas – pieņemšanas aktu.</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Līguma darbība tiek izbeigta, rakstiski informējot par to </w:t>
      </w:r>
      <w:r w:rsidRPr="00331426">
        <w:rPr>
          <w:rFonts w:ascii="Times New Roman" w:eastAsia="Calibri" w:hAnsi="Times New Roman" w:cs="Times New Roman"/>
          <w:i/>
          <w:sz w:val="24"/>
          <w:szCs w:val="24"/>
        </w:rPr>
        <w:t xml:space="preserve">Nomnieku </w:t>
      </w:r>
      <w:r w:rsidRPr="00331426">
        <w:rPr>
          <w:rFonts w:ascii="Times New Roman" w:eastAsia="Calibri" w:hAnsi="Times New Roman" w:cs="Times New Roman"/>
          <w:sz w:val="24"/>
          <w:szCs w:val="24"/>
        </w:rPr>
        <w:t xml:space="preserve">1 (vienu) kalendāro mēnesi iepriekš, ja </w:t>
      </w:r>
      <w:r w:rsidRPr="00331426">
        <w:rPr>
          <w:rFonts w:ascii="Times New Roman" w:eastAsia="Calibri" w:hAnsi="Times New Roman" w:cs="Times New Roman"/>
          <w:i/>
          <w:sz w:val="24"/>
          <w:szCs w:val="24"/>
        </w:rPr>
        <w:t>Nomnieks</w:t>
      </w:r>
      <w:r w:rsidRPr="00331426">
        <w:rPr>
          <w:rFonts w:ascii="Times New Roman" w:eastAsia="Calibri" w:hAnsi="Times New Roman" w:cs="Times New Roman"/>
          <w:sz w:val="24"/>
          <w:szCs w:val="24"/>
        </w:rPr>
        <w:t>:</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nav samaksājis Nomas maksu vai citus Līgumā noteiktos maksājumus pilnā apmērā Līgumā noteiktajā termiņā un kārtībā;</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pārkāpj Līguma nosacījumus</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apzināti vai rupjas neuzmanības dēļ pasliktina Nomas objekta stāvokli;</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uz Nomas objekta ir veicis remontdarbus vai būvniecību, pārkāpjot Līguma noteikumus vai attiecīgos normatīvos aktus;</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Nomas objektu vai tā daļu bez </w:t>
      </w: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rakstveida piekrišanas iznomā tālāk.</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ir tiesības vienpusēji atkāpties no Līguma, neatlīdzinot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zaudējumus, kas saistīti ar Līguma pirmstermiņa izbeigšanu, rakstiski informējot </w:t>
      </w:r>
      <w:r w:rsidRPr="00331426">
        <w:rPr>
          <w:rFonts w:ascii="Times New Roman" w:eastAsia="Calibri" w:hAnsi="Times New Roman" w:cs="Times New Roman"/>
          <w:i/>
          <w:sz w:val="24"/>
          <w:szCs w:val="24"/>
        </w:rPr>
        <w:t>Nomnieku</w:t>
      </w:r>
      <w:r w:rsidRPr="00331426">
        <w:rPr>
          <w:rFonts w:ascii="Times New Roman" w:eastAsia="Calibri" w:hAnsi="Times New Roman" w:cs="Times New Roman"/>
          <w:sz w:val="24"/>
          <w:szCs w:val="24"/>
        </w:rPr>
        <w:t>:</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3 (trīs) kalendāros mēnešus iepriekš, ja Nomas objekts </w:t>
      </w: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nepieciešams sabiedrisko vajadzību nodrošināšanai vai normatīvajos aktos noteikto publisko funkciju veikšanai;</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1 (vienu) kalendāro mēnesi iepriekš;</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10 (desmit) dienas iepriekš, ja ir pārkāpts Līguma 3.5.5.punkts;</w:t>
      </w:r>
    </w:p>
    <w:p w:rsidR="00331426" w:rsidRPr="00331426" w:rsidRDefault="00331426" w:rsidP="00331426">
      <w:pPr>
        <w:widowControl w:val="0"/>
        <w:numPr>
          <w:ilvl w:val="2"/>
          <w:numId w:val="1"/>
        </w:numPr>
        <w:spacing w:after="0" w:line="240" w:lineRule="auto"/>
        <w:ind w:left="1276" w:hanging="709"/>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ja ar tiesas spriedumu pasludināts </w:t>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maksātnespējas process vai ir apturēta </w:t>
      </w:r>
      <w:r w:rsidRPr="00331426">
        <w:rPr>
          <w:rFonts w:ascii="Times New Roman" w:eastAsia="Calibri" w:hAnsi="Times New Roman" w:cs="Times New Roman"/>
          <w:i/>
          <w:sz w:val="24"/>
          <w:szCs w:val="24"/>
        </w:rPr>
        <w:t xml:space="preserve">Nomnieka </w:t>
      </w:r>
      <w:r w:rsidRPr="00331426">
        <w:rPr>
          <w:rFonts w:ascii="Times New Roman" w:eastAsia="Calibri" w:hAnsi="Times New Roman" w:cs="Times New Roman"/>
          <w:sz w:val="24"/>
          <w:szCs w:val="24"/>
        </w:rPr>
        <w:t>saimnieciskā darbība.</w:t>
      </w:r>
    </w:p>
    <w:p w:rsidR="00331426" w:rsidRPr="00331426" w:rsidRDefault="00331426" w:rsidP="00331426">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Viss, kas atradīsies Nomas objektā pēc Līguma darbības izbeigšanas, tiks </w:t>
      </w:r>
      <w:r w:rsidRPr="00331426">
        <w:rPr>
          <w:rFonts w:ascii="Times New Roman" w:eastAsia="Calibri" w:hAnsi="Times New Roman" w:cs="Times New Roman"/>
          <w:sz w:val="24"/>
          <w:szCs w:val="24"/>
        </w:rPr>
        <w:lastRenderedPageBreak/>
        <w:t xml:space="preserve">uzskatīts par atmestu mantu (Civillikuma 1032.pants), kuru </w:t>
      </w:r>
      <w:r w:rsidRPr="00331426">
        <w:rPr>
          <w:rFonts w:ascii="Times New Roman" w:eastAsia="Calibri" w:hAnsi="Times New Roman" w:cs="Times New Roman"/>
          <w:i/>
          <w:sz w:val="24"/>
          <w:szCs w:val="24"/>
        </w:rPr>
        <w:t>Iznomātājs</w:t>
      </w:r>
      <w:r w:rsidRPr="00331426">
        <w:rPr>
          <w:rFonts w:ascii="Times New Roman" w:eastAsia="Calibri" w:hAnsi="Times New Roman" w:cs="Times New Roman"/>
          <w:sz w:val="24"/>
          <w:szCs w:val="24"/>
        </w:rPr>
        <w:t xml:space="preserve"> tiesīgs izmantot pēc saviem ieskatiem, bet </w:t>
      </w:r>
      <w:r w:rsidRPr="00331426">
        <w:rPr>
          <w:rFonts w:ascii="Times New Roman" w:eastAsia="Calibri" w:hAnsi="Times New Roman" w:cs="Times New Roman"/>
          <w:i/>
          <w:sz w:val="24"/>
          <w:szCs w:val="24"/>
        </w:rPr>
        <w:t xml:space="preserve">Nomniekam </w:t>
      </w:r>
      <w:r w:rsidRPr="00331426">
        <w:rPr>
          <w:rFonts w:ascii="Times New Roman" w:eastAsia="Calibri" w:hAnsi="Times New Roman" w:cs="Times New Roman"/>
          <w:sz w:val="24"/>
          <w:szCs w:val="24"/>
        </w:rPr>
        <w:t xml:space="preserve">ir pienākums atlīdzināt visus </w:t>
      </w:r>
      <w:r w:rsidRPr="00331426">
        <w:rPr>
          <w:rFonts w:ascii="Times New Roman" w:eastAsia="Calibri" w:hAnsi="Times New Roman" w:cs="Times New Roman"/>
          <w:i/>
          <w:sz w:val="24"/>
          <w:szCs w:val="24"/>
        </w:rPr>
        <w:t xml:space="preserve">Iznomātāja </w:t>
      </w:r>
      <w:r w:rsidRPr="00331426">
        <w:rPr>
          <w:rFonts w:ascii="Times New Roman" w:eastAsia="Calibri" w:hAnsi="Times New Roman" w:cs="Times New Roman"/>
          <w:sz w:val="24"/>
          <w:szCs w:val="24"/>
        </w:rPr>
        <w:t xml:space="preserve">izdevumus un zaudējumus, kas radīsies </w:t>
      </w: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xml:space="preserve"> saistībā ar minētās mantas izvešanu, utilizāciju un citiem Nomas objekta sakārtošanas darbiem.</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ind w:firstLine="720"/>
        <w:jc w:val="center"/>
        <w:rPr>
          <w:rFonts w:ascii="Times New Roman" w:eastAsia="Calibri" w:hAnsi="Times New Roman" w:cs="Times New Roman"/>
          <w:b/>
          <w:caps/>
          <w:sz w:val="24"/>
          <w:szCs w:val="24"/>
        </w:rPr>
      </w:pPr>
      <w:r w:rsidRPr="00331426">
        <w:rPr>
          <w:rFonts w:ascii="Times New Roman" w:eastAsia="Calibri" w:hAnsi="Times New Roman" w:cs="Times New Roman"/>
          <w:b/>
          <w:caps/>
          <w:sz w:val="24"/>
          <w:szCs w:val="24"/>
        </w:rPr>
        <w:t>6. Nepārvarama vara</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1"/>
          <w:numId w:val="4"/>
        </w:numPr>
        <w:spacing w:after="0" w:line="240" w:lineRule="auto"/>
        <w:ind w:left="540" w:hanging="540"/>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331426" w:rsidRPr="00331426" w:rsidRDefault="00331426" w:rsidP="00331426">
      <w:pPr>
        <w:widowControl w:val="0"/>
        <w:numPr>
          <w:ilvl w:val="1"/>
          <w:numId w:val="4"/>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 punkta izpildi, izņemot, ja Puse nav paziņojusi attaisnojošu apstākļu dēļ, tajā skaitā nepārvaramas varas apstākļi ir lieguši tai realizēt minēto paziņošanas iespēju.</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numPr>
          <w:ilvl w:val="0"/>
          <w:numId w:val="4"/>
        </w:numPr>
        <w:spacing w:after="0" w:line="240" w:lineRule="auto"/>
        <w:jc w:val="center"/>
        <w:rPr>
          <w:rFonts w:ascii="Times New Roman" w:eastAsia="Calibri" w:hAnsi="Times New Roman" w:cs="Times New Roman"/>
          <w:b/>
          <w:caps/>
          <w:sz w:val="24"/>
          <w:szCs w:val="24"/>
        </w:rPr>
      </w:pPr>
      <w:r w:rsidRPr="00331426">
        <w:rPr>
          <w:rFonts w:ascii="Times New Roman" w:eastAsia="Calibri" w:hAnsi="Times New Roman" w:cs="Times New Roman"/>
          <w:b/>
          <w:caps/>
          <w:sz w:val="24"/>
          <w:szCs w:val="24"/>
        </w:rPr>
        <w:t>Citi jautājumi</w:t>
      </w:r>
    </w:p>
    <w:p w:rsidR="00331426" w:rsidRPr="00331426" w:rsidRDefault="00331426" w:rsidP="00331426">
      <w:pPr>
        <w:widowControl w:val="0"/>
        <w:spacing w:after="0" w:line="240" w:lineRule="auto"/>
        <w:ind w:firstLine="720"/>
        <w:jc w:val="both"/>
        <w:rPr>
          <w:rFonts w:ascii="Times New Roman" w:eastAsia="Calibri" w:hAnsi="Times New Roman" w:cs="Times New Roman"/>
          <w:sz w:val="24"/>
          <w:szCs w:val="24"/>
        </w:rPr>
      </w:pPr>
    </w:p>
    <w:p w:rsidR="00331426" w:rsidRPr="00331426" w:rsidRDefault="00331426" w:rsidP="00331426">
      <w:pPr>
        <w:widowControl w:val="0"/>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7.1.  Puses vienojas, ka saziņai starp Pusēm ar Līguma saistību izpildi saistītajos jautājumos izmanto Līguma 8.sadaļā norādīto otras Puses pasta adresi, tālruni vai e-pastu. </w:t>
      </w:r>
    </w:p>
    <w:p w:rsidR="00331426" w:rsidRPr="00331426" w:rsidRDefault="00331426" w:rsidP="00331426">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Visi Līguma grozījumi un papildinājumi spēkā ir tikai tad, ja tie ir abpusēji parakstīti un reģistrēti Izglītības un zinātnes ministrijā.</w:t>
      </w:r>
    </w:p>
    <w:p w:rsidR="00331426" w:rsidRPr="00331426" w:rsidRDefault="00331426" w:rsidP="00331426">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Puses vienojas, ka attiecībām, kas netiek noregulētas ar Līgumu, tiek piemēroti Latvijas Republikas spēkā esošie normatīvie akti.</w:t>
      </w:r>
    </w:p>
    <w:p w:rsidR="00331426" w:rsidRPr="00331426" w:rsidRDefault="00331426" w:rsidP="00331426">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Pēc Līguma parakstīšanas visas iepriekšējās sarunas un sarakste, kā arī nomas </w:t>
      </w:r>
      <w:smartTag w:uri="schemas-tilde-lv/tildestengine" w:element="veidnes">
        <w:smartTagPr>
          <w:attr w:name="text" w:val="līgumi"/>
          <w:attr w:name="id" w:val="-1"/>
          <w:attr w:name="baseform" w:val="līgum|s"/>
        </w:smartTagPr>
        <w:r w:rsidRPr="00331426">
          <w:rPr>
            <w:rFonts w:ascii="Times New Roman" w:eastAsia="Calibri" w:hAnsi="Times New Roman" w:cs="Times New Roman"/>
            <w:sz w:val="24"/>
            <w:szCs w:val="24"/>
          </w:rPr>
          <w:t>līgumi</w:t>
        </w:r>
      </w:smartTag>
      <w:r w:rsidRPr="00331426">
        <w:rPr>
          <w:rFonts w:ascii="Times New Roman" w:eastAsia="Calibri" w:hAnsi="Times New Roman" w:cs="Times New Roman"/>
          <w:sz w:val="24"/>
          <w:szCs w:val="24"/>
        </w:rPr>
        <w:t>, kurus Puses iepriekš noslēgušas par Nomas objektu, zaudē spēku.</w:t>
      </w:r>
    </w:p>
    <w:p w:rsidR="00331426" w:rsidRPr="00331426" w:rsidRDefault="00331426" w:rsidP="00331426">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331426" w:rsidRPr="00331426" w:rsidRDefault="00331426" w:rsidP="00331426">
      <w:pPr>
        <w:widowControl w:val="0"/>
        <w:spacing w:after="0" w:line="240" w:lineRule="auto"/>
        <w:ind w:left="567" w:firstLine="426"/>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pa elektronisko pastu, uzskatāms par paziņotu otrajā darba dienā pēc tā nosūtīšanas.</w:t>
      </w:r>
    </w:p>
    <w:p w:rsidR="00331426" w:rsidRPr="00331426" w:rsidRDefault="00331426" w:rsidP="00331426">
      <w:pPr>
        <w:widowControl w:val="0"/>
        <w:spacing w:after="0" w:line="240" w:lineRule="auto"/>
        <w:ind w:left="567" w:firstLine="426"/>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 Mainot savu nosaukumu (firmu), adresi vai citus rekvizītus, katra Puse apņemas 7 (septiņu) dienu laikā elektroniski paziņot otrai Pusei par izmaiņām.</w:t>
      </w:r>
    </w:p>
    <w:p w:rsidR="00331426" w:rsidRPr="00331426" w:rsidRDefault="00331426" w:rsidP="00331426">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Līgums ir sagatavots latviešu valodā uz __  ( _____) lapām un pielikuma uz __ (____) lapas, 3 (trīs) identiskos eksemplāros, no kuriem 1 (viens) eksemplārs tiek izsniegts </w:t>
      </w:r>
      <w:r w:rsidRPr="00331426">
        <w:rPr>
          <w:rFonts w:ascii="Times New Roman" w:eastAsia="Calibri" w:hAnsi="Times New Roman" w:cs="Times New Roman"/>
          <w:i/>
          <w:sz w:val="24"/>
          <w:szCs w:val="24"/>
        </w:rPr>
        <w:t>Nomniekam</w:t>
      </w:r>
      <w:r w:rsidRPr="00331426">
        <w:rPr>
          <w:rFonts w:ascii="Times New Roman" w:eastAsia="Calibri" w:hAnsi="Times New Roman" w:cs="Times New Roman"/>
          <w:sz w:val="24"/>
          <w:szCs w:val="24"/>
        </w:rPr>
        <w:t xml:space="preserve">, otrs – </w:t>
      </w:r>
      <w:r w:rsidRPr="00331426">
        <w:rPr>
          <w:rFonts w:ascii="Times New Roman" w:eastAsia="Calibri" w:hAnsi="Times New Roman" w:cs="Times New Roman"/>
          <w:i/>
          <w:sz w:val="24"/>
          <w:szCs w:val="24"/>
        </w:rPr>
        <w:t>Iznomātājam</w:t>
      </w:r>
      <w:r w:rsidRPr="00331426">
        <w:rPr>
          <w:rFonts w:ascii="Times New Roman" w:eastAsia="Calibri" w:hAnsi="Times New Roman" w:cs="Times New Roman"/>
          <w:sz w:val="24"/>
          <w:szCs w:val="24"/>
        </w:rPr>
        <w:t>, trešais – Izglītības un zinātnes ministrijai. Visiem Līguma eksemplāriem ir vienāds juridiskais spēks.</w:t>
      </w:r>
    </w:p>
    <w:p w:rsidR="00331426" w:rsidRPr="00331426" w:rsidRDefault="00331426" w:rsidP="00331426">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331426">
        <w:rPr>
          <w:rFonts w:ascii="Times New Roman" w:eastAsia="Calibri" w:hAnsi="Times New Roman" w:cs="Times New Roman"/>
          <w:sz w:val="24"/>
          <w:szCs w:val="24"/>
        </w:rPr>
        <w:t>Līgums nav ierakstāms zemesgrāmatā.</w:t>
      </w:r>
    </w:p>
    <w:p w:rsidR="00331426" w:rsidRPr="00331426" w:rsidRDefault="00331426" w:rsidP="00331426">
      <w:pPr>
        <w:widowControl w:val="0"/>
        <w:spacing w:after="0" w:line="240" w:lineRule="auto"/>
        <w:ind w:firstLine="720"/>
        <w:rPr>
          <w:rFonts w:ascii="Times New Roman" w:eastAsia="Calibri" w:hAnsi="Times New Roman" w:cs="Times New Roman"/>
          <w:sz w:val="24"/>
          <w:szCs w:val="24"/>
        </w:rPr>
      </w:pPr>
    </w:p>
    <w:p w:rsidR="00331426" w:rsidRPr="00331426" w:rsidRDefault="00331426" w:rsidP="00331426">
      <w:pPr>
        <w:widowControl w:val="0"/>
        <w:numPr>
          <w:ilvl w:val="0"/>
          <w:numId w:val="3"/>
        </w:numPr>
        <w:spacing w:after="0" w:line="240" w:lineRule="auto"/>
        <w:jc w:val="center"/>
        <w:rPr>
          <w:rFonts w:ascii="Times New Roman" w:eastAsia="Calibri" w:hAnsi="Times New Roman" w:cs="Times New Roman"/>
          <w:b/>
          <w:caps/>
          <w:sz w:val="24"/>
          <w:szCs w:val="24"/>
        </w:rPr>
      </w:pPr>
      <w:r w:rsidRPr="00331426">
        <w:rPr>
          <w:rFonts w:ascii="Times New Roman" w:eastAsia="Calibri" w:hAnsi="Times New Roman" w:cs="Times New Roman"/>
          <w:b/>
          <w:caps/>
          <w:sz w:val="24"/>
          <w:szCs w:val="24"/>
        </w:rPr>
        <w:lastRenderedPageBreak/>
        <w:t>Pušu rekvizīti un paraksti</w:t>
      </w:r>
    </w:p>
    <w:p w:rsidR="00331426" w:rsidRPr="00331426" w:rsidRDefault="00331426" w:rsidP="00331426">
      <w:pPr>
        <w:widowControl w:val="0"/>
        <w:spacing w:after="0" w:line="240" w:lineRule="auto"/>
        <w:ind w:firstLine="720"/>
        <w:rPr>
          <w:rFonts w:ascii="Times New Roman" w:eastAsia="Calibri" w:hAnsi="Times New Roman" w:cs="Times New Roman"/>
          <w:sz w:val="24"/>
          <w:szCs w:val="24"/>
        </w:rPr>
      </w:pPr>
    </w:p>
    <w:p w:rsidR="00331426" w:rsidRPr="00331426" w:rsidRDefault="00331426" w:rsidP="00331426">
      <w:pPr>
        <w:widowControl w:val="0"/>
        <w:tabs>
          <w:tab w:val="left" w:pos="4820"/>
        </w:tabs>
        <w:spacing w:after="0" w:line="240" w:lineRule="auto"/>
        <w:ind w:firstLine="284"/>
        <w:rPr>
          <w:rFonts w:ascii="Times New Roman" w:eastAsia="Calibri" w:hAnsi="Times New Roman" w:cs="Times New Roman"/>
          <w:sz w:val="24"/>
          <w:szCs w:val="24"/>
        </w:rPr>
      </w:pPr>
      <w:r w:rsidRPr="00331426">
        <w:rPr>
          <w:rFonts w:ascii="Times New Roman" w:eastAsia="Calibri" w:hAnsi="Times New Roman" w:cs="Times New Roman"/>
          <w:i/>
          <w:sz w:val="24"/>
          <w:szCs w:val="24"/>
        </w:rPr>
        <w:t>Iznomātāja</w:t>
      </w:r>
      <w:r w:rsidRPr="00331426">
        <w:rPr>
          <w:rFonts w:ascii="Times New Roman" w:eastAsia="Calibri" w:hAnsi="Times New Roman" w:cs="Times New Roman"/>
          <w:sz w:val="24"/>
          <w:szCs w:val="24"/>
        </w:rPr>
        <w:t xml:space="preserve"> vārdā:</w:t>
      </w:r>
      <w:r w:rsidRPr="00331426">
        <w:rPr>
          <w:rFonts w:ascii="Times New Roman" w:eastAsia="Calibri" w:hAnsi="Times New Roman" w:cs="Times New Roman"/>
          <w:sz w:val="24"/>
          <w:szCs w:val="24"/>
        </w:rPr>
        <w:tab/>
      </w:r>
      <w:r w:rsidRPr="00331426">
        <w:rPr>
          <w:rFonts w:ascii="Times New Roman" w:eastAsia="Calibri" w:hAnsi="Times New Roman" w:cs="Times New Roman"/>
          <w:i/>
          <w:sz w:val="24"/>
          <w:szCs w:val="24"/>
        </w:rPr>
        <w:t>Nomnieka</w:t>
      </w:r>
      <w:r w:rsidRPr="00331426">
        <w:rPr>
          <w:rFonts w:ascii="Times New Roman" w:eastAsia="Calibri" w:hAnsi="Times New Roman" w:cs="Times New Roman"/>
          <w:sz w:val="24"/>
          <w:szCs w:val="24"/>
        </w:rPr>
        <w:t xml:space="preserve"> vārdā:</w:t>
      </w:r>
    </w:p>
    <w:tbl>
      <w:tblPr>
        <w:tblW w:w="10914" w:type="dxa"/>
        <w:tblLook w:val="01E0" w:firstRow="1" w:lastRow="1" w:firstColumn="1" w:lastColumn="1" w:noHBand="0" w:noVBand="0"/>
      </w:tblPr>
      <w:tblGrid>
        <w:gridCol w:w="4786"/>
        <w:gridCol w:w="6128"/>
      </w:tblGrid>
      <w:tr w:rsidR="00331426" w:rsidRPr="00331426" w:rsidTr="00C31196">
        <w:trPr>
          <w:trHeight w:val="1557"/>
        </w:trPr>
        <w:tc>
          <w:tcPr>
            <w:tcW w:w="4786" w:type="dxa"/>
          </w:tcPr>
          <w:p w:rsidR="00331426" w:rsidRPr="00331426" w:rsidRDefault="007C46BB" w:rsidP="00331426">
            <w:pPr>
              <w:widowControl w:val="0"/>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Kandavas Lauksaimniecības tehnikums</w:t>
            </w:r>
          </w:p>
          <w:p w:rsidR="007C46BB" w:rsidRDefault="007C46BB" w:rsidP="00331426">
            <w:pPr>
              <w:widowControl w:val="0"/>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Valteru iela 6, Kandava, Tukuma nov., </w:t>
            </w:r>
          </w:p>
          <w:p w:rsidR="00331426" w:rsidRPr="00331426" w:rsidRDefault="007C46BB" w:rsidP="00331426">
            <w:pPr>
              <w:widowControl w:val="0"/>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LV-3120</w:t>
            </w:r>
          </w:p>
          <w:p w:rsidR="00331426" w:rsidRPr="00331426" w:rsidRDefault="00331426" w:rsidP="00331426">
            <w:pPr>
              <w:widowControl w:val="0"/>
              <w:spacing w:after="0" w:line="240" w:lineRule="auto"/>
              <w:ind w:left="284"/>
              <w:rPr>
                <w:rFonts w:ascii="Times New Roman" w:eastAsia="Calibri" w:hAnsi="Times New Roman" w:cs="Times New Roman"/>
                <w:sz w:val="24"/>
                <w:szCs w:val="24"/>
              </w:rPr>
            </w:pPr>
            <w:proofErr w:type="spellStart"/>
            <w:r w:rsidRPr="00331426">
              <w:rPr>
                <w:rFonts w:ascii="Times New Roman" w:eastAsia="Calibri" w:hAnsi="Times New Roman" w:cs="Times New Roman"/>
                <w:sz w:val="24"/>
                <w:szCs w:val="24"/>
              </w:rPr>
              <w:t>Reģ</w:t>
            </w:r>
            <w:proofErr w:type="spellEnd"/>
            <w:r w:rsidRPr="00331426">
              <w:rPr>
                <w:rFonts w:ascii="Times New Roman" w:eastAsia="Calibri" w:hAnsi="Times New Roman" w:cs="Times New Roman"/>
                <w:sz w:val="24"/>
                <w:szCs w:val="24"/>
              </w:rPr>
              <w:t>. Nr.</w:t>
            </w:r>
            <w:r w:rsidR="007C46BB">
              <w:rPr>
                <w:rFonts w:ascii="Times New Roman" w:eastAsia="Calibri" w:hAnsi="Times New Roman" w:cs="Times New Roman"/>
                <w:sz w:val="24"/>
                <w:szCs w:val="24"/>
              </w:rPr>
              <w:t>90000032081</w:t>
            </w:r>
            <w:bookmarkStart w:id="0" w:name="_GoBack"/>
            <w:bookmarkEnd w:id="0"/>
            <w:r w:rsidRPr="00331426">
              <w:rPr>
                <w:rFonts w:ascii="Times New Roman" w:eastAsia="Calibri" w:hAnsi="Times New Roman" w:cs="Times New Roman"/>
                <w:sz w:val="24"/>
                <w:szCs w:val="24"/>
              </w:rPr>
              <w:br/>
              <w:t xml:space="preserve">Banka: Valsts kase </w:t>
            </w:r>
          </w:p>
          <w:p w:rsidR="00331426" w:rsidRPr="00331426" w:rsidRDefault="00331426" w:rsidP="00331426">
            <w:pPr>
              <w:widowControl w:val="0"/>
              <w:spacing w:after="0" w:line="240" w:lineRule="auto"/>
              <w:ind w:left="284"/>
              <w:rPr>
                <w:rFonts w:ascii="Times New Roman" w:eastAsia="Calibri" w:hAnsi="Times New Roman" w:cs="Times New Roman"/>
                <w:sz w:val="24"/>
                <w:szCs w:val="24"/>
              </w:rPr>
            </w:pPr>
            <w:r w:rsidRPr="00331426">
              <w:rPr>
                <w:rFonts w:ascii="Times New Roman" w:eastAsia="Calibri" w:hAnsi="Times New Roman" w:cs="Times New Roman"/>
                <w:sz w:val="24"/>
                <w:szCs w:val="24"/>
              </w:rPr>
              <w:t>Kods: TRELLV22</w:t>
            </w:r>
          </w:p>
          <w:p w:rsidR="00331426" w:rsidRPr="00331426" w:rsidRDefault="00331426" w:rsidP="00331426">
            <w:pPr>
              <w:widowControl w:val="0"/>
              <w:spacing w:after="0" w:line="240" w:lineRule="auto"/>
              <w:ind w:left="284"/>
              <w:rPr>
                <w:rFonts w:ascii="Times New Roman" w:eastAsia="Calibri" w:hAnsi="Times New Roman" w:cs="Times New Roman"/>
                <w:sz w:val="24"/>
                <w:szCs w:val="24"/>
              </w:rPr>
            </w:pPr>
            <w:r w:rsidRPr="00331426">
              <w:rPr>
                <w:rFonts w:ascii="Times New Roman" w:eastAsia="Calibri" w:hAnsi="Times New Roman" w:cs="Times New Roman"/>
                <w:sz w:val="24"/>
                <w:szCs w:val="24"/>
              </w:rPr>
              <w:t>Konts: ______________________</w:t>
            </w:r>
          </w:p>
          <w:p w:rsidR="00331426" w:rsidRPr="00331426" w:rsidRDefault="00331426" w:rsidP="00331426">
            <w:pPr>
              <w:widowControl w:val="0"/>
              <w:spacing w:after="0" w:line="240" w:lineRule="auto"/>
              <w:ind w:left="284"/>
              <w:rPr>
                <w:rFonts w:ascii="Times New Roman" w:eastAsia="Calibri" w:hAnsi="Times New Roman" w:cs="Times New Roman"/>
                <w:sz w:val="24"/>
                <w:szCs w:val="24"/>
              </w:rPr>
            </w:pPr>
            <w:r w:rsidRPr="00331426">
              <w:rPr>
                <w:rFonts w:ascii="Times New Roman" w:eastAsia="Calibri" w:hAnsi="Times New Roman" w:cs="Times New Roman"/>
                <w:sz w:val="24"/>
                <w:szCs w:val="24"/>
              </w:rPr>
              <w:t>e-pasts: __________</w:t>
            </w:r>
            <w:r w:rsidRPr="00331426">
              <w:rPr>
                <w:rFonts w:ascii="Times New Roman" w:eastAsia="Calibri" w:hAnsi="Times New Roman" w:cs="Times New Roman"/>
                <w:sz w:val="24"/>
                <w:szCs w:val="24"/>
              </w:rPr>
              <w:tab/>
              <w:t>(</w:t>
            </w:r>
            <w:r w:rsidRPr="00331426">
              <w:rPr>
                <w:rFonts w:ascii="Times New Roman" w:eastAsia="Calibri" w:hAnsi="Times New Roman" w:cs="Times New Roman"/>
                <w:i/>
                <w:sz w:val="24"/>
                <w:szCs w:val="24"/>
              </w:rPr>
              <w:t>obligāti norādīt</w:t>
            </w:r>
            <w:r w:rsidRPr="00331426">
              <w:rPr>
                <w:rFonts w:ascii="Times New Roman" w:eastAsia="Calibri" w:hAnsi="Times New Roman" w:cs="Times New Roman"/>
                <w:sz w:val="24"/>
                <w:szCs w:val="24"/>
              </w:rPr>
              <w:t>)</w:t>
            </w:r>
          </w:p>
          <w:p w:rsidR="00331426" w:rsidRPr="00331426" w:rsidRDefault="00331426" w:rsidP="00331426">
            <w:pPr>
              <w:widowControl w:val="0"/>
              <w:spacing w:after="0" w:line="240" w:lineRule="auto"/>
              <w:ind w:left="284"/>
              <w:rPr>
                <w:rFonts w:ascii="Times New Roman" w:eastAsia="Calibri" w:hAnsi="Times New Roman" w:cs="Times New Roman"/>
                <w:sz w:val="24"/>
                <w:szCs w:val="24"/>
              </w:rPr>
            </w:pPr>
            <w:r w:rsidRPr="00331426">
              <w:rPr>
                <w:rFonts w:ascii="Times New Roman" w:eastAsia="Calibri" w:hAnsi="Times New Roman" w:cs="Times New Roman"/>
                <w:sz w:val="24"/>
                <w:szCs w:val="24"/>
              </w:rPr>
              <w:t>tel. Nr.: __________</w:t>
            </w:r>
            <w:r w:rsidRPr="00331426">
              <w:rPr>
                <w:rFonts w:ascii="Times New Roman" w:eastAsia="Calibri" w:hAnsi="Times New Roman" w:cs="Times New Roman"/>
                <w:sz w:val="24"/>
                <w:szCs w:val="24"/>
              </w:rPr>
              <w:tab/>
              <w:t>(</w:t>
            </w:r>
            <w:r w:rsidRPr="00331426">
              <w:rPr>
                <w:rFonts w:ascii="Times New Roman" w:eastAsia="Calibri" w:hAnsi="Times New Roman" w:cs="Times New Roman"/>
                <w:i/>
                <w:sz w:val="24"/>
                <w:szCs w:val="24"/>
              </w:rPr>
              <w:t>obligāti norādīt</w:t>
            </w:r>
            <w:r w:rsidRPr="00331426">
              <w:rPr>
                <w:rFonts w:ascii="Times New Roman" w:eastAsia="Calibri" w:hAnsi="Times New Roman" w:cs="Times New Roman"/>
                <w:sz w:val="24"/>
                <w:szCs w:val="24"/>
              </w:rPr>
              <w:t>)</w:t>
            </w:r>
          </w:p>
        </w:tc>
        <w:tc>
          <w:tcPr>
            <w:tcW w:w="6128" w:type="dxa"/>
          </w:tcPr>
          <w:p w:rsidR="00331426" w:rsidRPr="00331426" w:rsidRDefault="00331426" w:rsidP="00331426">
            <w:pPr>
              <w:widowControl w:val="0"/>
              <w:spacing w:after="0" w:line="240" w:lineRule="auto"/>
              <w:ind w:firstLine="34"/>
              <w:rPr>
                <w:rFonts w:ascii="Times New Roman" w:eastAsia="Calibri" w:hAnsi="Times New Roman" w:cs="Times New Roman"/>
                <w:i/>
                <w:sz w:val="24"/>
                <w:szCs w:val="24"/>
              </w:rPr>
            </w:pPr>
            <w:r w:rsidRPr="00331426">
              <w:rPr>
                <w:rFonts w:ascii="Times New Roman" w:eastAsia="Calibri" w:hAnsi="Times New Roman" w:cs="Times New Roman"/>
                <w:i/>
                <w:sz w:val="24"/>
                <w:szCs w:val="24"/>
              </w:rPr>
              <w:t>(Norādīt nosaukumu vai vārdu, uzvārdu)</w:t>
            </w:r>
          </w:p>
          <w:p w:rsidR="00331426" w:rsidRPr="00331426" w:rsidRDefault="00331426" w:rsidP="00331426">
            <w:pPr>
              <w:widowControl w:val="0"/>
              <w:spacing w:after="0" w:line="240" w:lineRule="auto"/>
              <w:ind w:firstLine="34"/>
              <w:rPr>
                <w:rFonts w:ascii="Times New Roman" w:eastAsia="Calibri" w:hAnsi="Times New Roman" w:cs="Times New Roman"/>
                <w:sz w:val="24"/>
                <w:szCs w:val="24"/>
              </w:rPr>
            </w:pPr>
            <w:r w:rsidRPr="00331426">
              <w:rPr>
                <w:rFonts w:ascii="Times New Roman" w:eastAsia="Calibri" w:hAnsi="Times New Roman" w:cs="Times New Roman"/>
                <w:sz w:val="24"/>
                <w:szCs w:val="24"/>
              </w:rPr>
              <w:t>(</w:t>
            </w:r>
            <w:r w:rsidRPr="00331426">
              <w:rPr>
                <w:rFonts w:ascii="Times New Roman" w:eastAsia="Calibri" w:hAnsi="Times New Roman" w:cs="Times New Roman"/>
                <w:i/>
                <w:sz w:val="24"/>
                <w:szCs w:val="24"/>
              </w:rPr>
              <w:t>Norādīt juridisko adresi vai deklarēto adresi</w:t>
            </w:r>
            <w:r w:rsidRPr="00331426">
              <w:rPr>
                <w:rFonts w:ascii="Times New Roman" w:eastAsia="Calibri" w:hAnsi="Times New Roman" w:cs="Times New Roman"/>
                <w:sz w:val="24"/>
                <w:szCs w:val="24"/>
              </w:rPr>
              <w:t>)</w:t>
            </w:r>
          </w:p>
          <w:p w:rsidR="00331426" w:rsidRPr="00331426" w:rsidRDefault="00331426" w:rsidP="00331426">
            <w:pPr>
              <w:widowControl w:val="0"/>
              <w:spacing w:after="0" w:line="240" w:lineRule="auto"/>
              <w:ind w:firstLine="34"/>
              <w:rPr>
                <w:rFonts w:ascii="Times New Roman" w:eastAsia="Calibri" w:hAnsi="Times New Roman" w:cs="Times New Roman"/>
                <w:sz w:val="24"/>
                <w:szCs w:val="24"/>
              </w:rPr>
            </w:pPr>
            <w:proofErr w:type="spellStart"/>
            <w:r w:rsidRPr="00331426">
              <w:rPr>
                <w:rFonts w:ascii="Times New Roman" w:eastAsia="Calibri" w:hAnsi="Times New Roman" w:cs="Times New Roman"/>
                <w:sz w:val="24"/>
                <w:szCs w:val="24"/>
              </w:rPr>
              <w:t>Reģ</w:t>
            </w:r>
            <w:proofErr w:type="spellEnd"/>
            <w:r w:rsidRPr="00331426">
              <w:rPr>
                <w:rFonts w:ascii="Times New Roman" w:eastAsia="Calibri" w:hAnsi="Times New Roman" w:cs="Times New Roman"/>
                <w:sz w:val="24"/>
                <w:szCs w:val="24"/>
              </w:rPr>
              <w:t>. Nr./ Personas kods _________________</w:t>
            </w:r>
          </w:p>
          <w:p w:rsidR="00331426" w:rsidRPr="00331426" w:rsidRDefault="00331426" w:rsidP="00331426">
            <w:pPr>
              <w:widowControl w:val="0"/>
              <w:spacing w:after="0" w:line="240" w:lineRule="auto"/>
              <w:ind w:firstLine="34"/>
              <w:rPr>
                <w:rFonts w:ascii="Times New Roman" w:eastAsia="Calibri" w:hAnsi="Times New Roman" w:cs="Times New Roman"/>
                <w:sz w:val="24"/>
                <w:szCs w:val="24"/>
              </w:rPr>
            </w:pPr>
            <w:r w:rsidRPr="00331426">
              <w:rPr>
                <w:rFonts w:ascii="Times New Roman" w:eastAsia="Calibri" w:hAnsi="Times New Roman" w:cs="Times New Roman"/>
                <w:sz w:val="24"/>
                <w:szCs w:val="24"/>
              </w:rPr>
              <w:t>Banka: _________________</w:t>
            </w:r>
          </w:p>
          <w:p w:rsidR="00331426" w:rsidRPr="00331426" w:rsidRDefault="00331426" w:rsidP="00331426">
            <w:pPr>
              <w:widowControl w:val="0"/>
              <w:spacing w:after="0" w:line="240" w:lineRule="auto"/>
              <w:ind w:firstLine="34"/>
              <w:rPr>
                <w:rFonts w:ascii="Times New Roman" w:eastAsia="Calibri" w:hAnsi="Times New Roman" w:cs="Times New Roman"/>
                <w:sz w:val="24"/>
                <w:szCs w:val="24"/>
              </w:rPr>
            </w:pPr>
            <w:r w:rsidRPr="00331426">
              <w:rPr>
                <w:rFonts w:ascii="Times New Roman" w:eastAsia="Calibri" w:hAnsi="Times New Roman" w:cs="Times New Roman"/>
                <w:sz w:val="24"/>
                <w:szCs w:val="24"/>
              </w:rPr>
              <w:t>Kods: _________________</w:t>
            </w:r>
          </w:p>
          <w:p w:rsidR="00331426" w:rsidRPr="00331426" w:rsidRDefault="00331426" w:rsidP="00331426">
            <w:pPr>
              <w:widowControl w:val="0"/>
              <w:spacing w:after="0" w:line="240" w:lineRule="auto"/>
              <w:ind w:firstLine="34"/>
              <w:rPr>
                <w:rFonts w:ascii="Times New Roman" w:eastAsia="Calibri" w:hAnsi="Times New Roman" w:cs="Times New Roman"/>
                <w:sz w:val="24"/>
                <w:szCs w:val="24"/>
              </w:rPr>
            </w:pPr>
            <w:r w:rsidRPr="00331426">
              <w:rPr>
                <w:rFonts w:ascii="Times New Roman" w:eastAsia="Calibri" w:hAnsi="Times New Roman" w:cs="Times New Roman"/>
                <w:sz w:val="24"/>
                <w:szCs w:val="24"/>
              </w:rPr>
              <w:t xml:space="preserve">Konts: </w:t>
            </w:r>
            <w:r w:rsidRPr="00331426">
              <w:rPr>
                <w:rFonts w:ascii="Times New Roman" w:eastAsia="Calibri" w:hAnsi="Times New Roman" w:cs="Times New Roman"/>
                <w:sz w:val="24"/>
                <w:szCs w:val="24"/>
              </w:rPr>
              <w:softHyphen/>
            </w:r>
            <w:r w:rsidRPr="00331426">
              <w:rPr>
                <w:rFonts w:ascii="Times New Roman" w:eastAsia="Calibri" w:hAnsi="Times New Roman" w:cs="Times New Roman"/>
                <w:sz w:val="24"/>
                <w:szCs w:val="24"/>
              </w:rPr>
              <w:softHyphen/>
            </w:r>
            <w:r w:rsidRPr="00331426">
              <w:rPr>
                <w:rFonts w:ascii="Times New Roman" w:eastAsia="Calibri" w:hAnsi="Times New Roman" w:cs="Times New Roman"/>
                <w:sz w:val="24"/>
                <w:szCs w:val="24"/>
              </w:rPr>
              <w:softHyphen/>
            </w:r>
            <w:r w:rsidRPr="00331426">
              <w:rPr>
                <w:rFonts w:ascii="Times New Roman" w:eastAsia="Calibri" w:hAnsi="Times New Roman" w:cs="Times New Roman"/>
                <w:sz w:val="24"/>
                <w:szCs w:val="24"/>
              </w:rPr>
              <w:softHyphen/>
            </w:r>
            <w:r w:rsidRPr="00331426">
              <w:rPr>
                <w:rFonts w:ascii="Times New Roman" w:eastAsia="Calibri" w:hAnsi="Times New Roman" w:cs="Times New Roman"/>
                <w:sz w:val="24"/>
                <w:szCs w:val="24"/>
              </w:rPr>
              <w:softHyphen/>
              <w:t>_____________________</w:t>
            </w:r>
          </w:p>
          <w:p w:rsidR="00331426" w:rsidRPr="00331426" w:rsidRDefault="00331426" w:rsidP="00331426">
            <w:pPr>
              <w:widowControl w:val="0"/>
              <w:spacing w:after="0" w:line="240" w:lineRule="auto"/>
              <w:ind w:firstLine="34"/>
              <w:rPr>
                <w:rFonts w:ascii="Times New Roman" w:eastAsia="Calibri" w:hAnsi="Times New Roman" w:cs="Times New Roman"/>
                <w:sz w:val="24"/>
                <w:szCs w:val="24"/>
              </w:rPr>
            </w:pPr>
            <w:r w:rsidRPr="00331426">
              <w:rPr>
                <w:rFonts w:ascii="Times New Roman" w:eastAsia="Calibri" w:hAnsi="Times New Roman" w:cs="Times New Roman"/>
                <w:sz w:val="24"/>
                <w:szCs w:val="24"/>
              </w:rPr>
              <w:t>e-pasts: __________</w:t>
            </w:r>
            <w:r w:rsidRPr="00331426">
              <w:rPr>
                <w:rFonts w:ascii="Times New Roman" w:eastAsia="Calibri" w:hAnsi="Times New Roman" w:cs="Times New Roman"/>
                <w:sz w:val="24"/>
                <w:szCs w:val="24"/>
              </w:rPr>
              <w:tab/>
              <w:t>(</w:t>
            </w:r>
            <w:r w:rsidRPr="00331426">
              <w:rPr>
                <w:rFonts w:ascii="Times New Roman" w:eastAsia="Calibri" w:hAnsi="Times New Roman" w:cs="Times New Roman"/>
                <w:i/>
                <w:sz w:val="24"/>
                <w:szCs w:val="24"/>
              </w:rPr>
              <w:t>obligāti norādīt</w:t>
            </w:r>
            <w:r w:rsidRPr="00331426">
              <w:rPr>
                <w:rFonts w:ascii="Times New Roman" w:eastAsia="Calibri" w:hAnsi="Times New Roman" w:cs="Times New Roman"/>
                <w:sz w:val="24"/>
                <w:szCs w:val="24"/>
              </w:rPr>
              <w:t>)</w:t>
            </w:r>
          </w:p>
          <w:p w:rsidR="00331426" w:rsidRPr="00331426" w:rsidRDefault="00331426" w:rsidP="00331426">
            <w:pPr>
              <w:widowControl w:val="0"/>
              <w:spacing w:after="0" w:line="240" w:lineRule="auto"/>
              <w:ind w:firstLine="34"/>
              <w:rPr>
                <w:rFonts w:ascii="Times New Roman" w:eastAsia="Calibri" w:hAnsi="Times New Roman" w:cs="Times New Roman"/>
                <w:sz w:val="24"/>
                <w:szCs w:val="24"/>
              </w:rPr>
            </w:pPr>
            <w:r w:rsidRPr="00331426">
              <w:rPr>
                <w:rFonts w:ascii="Times New Roman" w:eastAsia="Calibri" w:hAnsi="Times New Roman" w:cs="Times New Roman"/>
                <w:sz w:val="24"/>
                <w:szCs w:val="24"/>
              </w:rPr>
              <w:t>tel. Nr.: __________</w:t>
            </w:r>
            <w:r w:rsidRPr="00331426">
              <w:rPr>
                <w:rFonts w:ascii="Times New Roman" w:eastAsia="Calibri" w:hAnsi="Times New Roman" w:cs="Times New Roman"/>
                <w:sz w:val="24"/>
                <w:szCs w:val="24"/>
              </w:rPr>
              <w:tab/>
              <w:t>(</w:t>
            </w:r>
            <w:r w:rsidRPr="00331426">
              <w:rPr>
                <w:rFonts w:ascii="Times New Roman" w:eastAsia="Calibri" w:hAnsi="Times New Roman" w:cs="Times New Roman"/>
                <w:i/>
                <w:sz w:val="24"/>
                <w:szCs w:val="24"/>
              </w:rPr>
              <w:t>obligāti norādīt</w:t>
            </w:r>
            <w:r w:rsidRPr="00331426">
              <w:rPr>
                <w:rFonts w:ascii="Times New Roman" w:eastAsia="Calibri" w:hAnsi="Times New Roman" w:cs="Times New Roman"/>
                <w:sz w:val="24"/>
                <w:szCs w:val="24"/>
              </w:rPr>
              <w:t>)</w:t>
            </w:r>
          </w:p>
        </w:tc>
      </w:tr>
    </w:tbl>
    <w:p w:rsidR="00331426" w:rsidRPr="00331426" w:rsidRDefault="00331426" w:rsidP="00331426">
      <w:pPr>
        <w:widowControl w:val="0"/>
        <w:spacing w:after="0" w:line="240" w:lineRule="auto"/>
        <w:ind w:firstLine="720"/>
        <w:rPr>
          <w:rFonts w:ascii="Times New Roman" w:eastAsia="Calibri" w:hAnsi="Times New Roman" w:cs="Times New Roman"/>
          <w:sz w:val="24"/>
          <w:szCs w:val="24"/>
        </w:rPr>
      </w:pPr>
    </w:p>
    <w:p w:rsidR="00331426" w:rsidRPr="00331426" w:rsidRDefault="00331426" w:rsidP="00331426">
      <w:pPr>
        <w:widowControl w:val="0"/>
        <w:spacing w:after="0" w:line="240" w:lineRule="auto"/>
        <w:ind w:firstLine="720"/>
        <w:rPr>
          <w:rFonts w:ascii="Times New Roman" w:eastAsia="Calibri" w:hAnsi="Times New Roman" w:cs="Times New Roman"/>
          <w:sz w:val="24"/>
          <w:szCs w:val="24"/>
        </w:rPr>
      </w:pPr>
    </w:p>
    <w:p w:rsidR="00331426" w:rsidRPr="00331426" w:rsidRDefault="00331426" w:rsidP="00331426">
      <w:pPr>
        <w:widowControl w:val="0"/>
        <w:spacing w:after="0" w:line="240" w:lineRule="auto"/>
        <w:ind w:firstLine="284"/>
        <w:rPr>
          <w:rFonts w:ascii="Times New Roman" w:eastAsia="Calibri" w:hAnsi="Times New Roman" w:cs="Times New Roman"/>
          <w:sz w:val="24"/>
          <w:szCs w:val="24"/>
        </w:rPr>
      </w:pPr>
      <w:r w:rsidRPr="00331426">
        <w:rPr>
          <w:rFonts w:ascii="Times New Roman" w:eastAsia="Calibri" w:hAnsi="Times New Roman" w:cs="Times New Roman"/>
          <w:sz w:val="24"/>
          <w:szCs w:val="24"/>
        </w:rPr>
        <w:t>_________________________                       _________________________</w:t>
      </w:r>
      <w:r w:rsidRPr="00331426">
        <w:rPr>
          <w:rFonts w:ascii="Times New Roman" w:eastAsia="Calibri" w:hAnsi="Times New Roman" w:cs="Times New Roman"/>
          <w:sz w:val="24"/>
          <w:szCs w:val="24"/>
        </w:rPr>
        <w:tab/>
      </w:r>
    </w:p>
    <w:p w:rsidR="00331426" w:rsidRPr="00331426" w:rsidRDefault="00331426" w:rsidP="00331426">
      <w:pPr>
        <w:widowControl w:val="0"/>
        <w:tabs>
          <w:tab w:val="left" w:pos="4678"/>
        </w:tabs>
        <w:spacing w:after="0" w:line="240" w:lineRule="auto"/>
        <w:ind w:left="4678" w:hanging="4678"/>
        <w:rPr>
          <w:rFonts w:ascii="Times New Roman" w:eastAsia="Calibri" w:hAnsi="Times New Roman" w:cs="Times New Roman"/>
          <w:i/>
          <w:sz w:val="24"/>
          <w:szCs w:val="24"/>
        </w:rPr>
      </w:pPr>
      <w:r w:rsidRPr="00331426">
        <w:rPr>
          <w:rFonts w:ascii="Times New Roman" w:eastAsia="Calibri" w:hAnsi="Times New Roman" w:cs="Times New Roman"/>
          <w:i/>
          <w:sz w:val="24"/>
          <w:szCs w:val="24"/>
        </w:rPr>
        <w:t xml:space="preserve">    (Norādīt amatu un vārdu, uzvārdu)                  (Norādīt amatu (juridiskas personas gadījumā), vārdu,  uzvārdu)</w:t>
      </w:r>
    </w:p>
    <w:p w:rsidR="00C720A5" w:rsidRDefault="00C720A5"/>
    <w:sectPr w:rsidR="00C72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26"/>
    <w:rsid w:val="00331426"/>
    <w:rsid w:val="007C46BB"/>
    <w:rsid w:val="00C72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9F1A61"/>
  <w15:chartTrackingRefBased/>
  <w15:docId w15:val="{C162BA7C-EE9C-46D4-AF1E-A4E2121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11379</Words>
  <Characters>6487</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dc:creator>
  <cp:keywords/>
  <dc:description/>
  <cp:lastModifiedBy>Uldis</cp:lastModifiedBy>
  <cp:revision>1</cp:revision>
  <dcterms:created xsi:type="dcterms:W3CDTF">2024-06-13T12:42:00Z</dcterms:created>
  <dcterms:modified xsi:type="dcterms:W3CDTF">2024-06-13T13:02:00Z</dcterms:modified>
</cp:coreProperties>
</file>